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E36" w:rsidRPr="00493A98" w:rsidRDefault="00090E36" w:rsidP="00090E36">
      <w:pPr>
        <w:spacing w:beforeLines="460" w:before="1104" w:line="700" w:lineRule="exact"/>
        <w:jc w:val="center"/>
        <w:rPr>
          <w:rFonts w:ascii="方正小标宋简体" w:eastAsia="方正小标宋简体" w:hAnsi="黑体"/>
          <w:b/>
          <w:sz w:val="44"/>
          <w:szCs w:val="44"/>
        </w:rPr>
      </w:pPr>
      <w:bookmarkStart w:id="0" w:name="OLE_LINK3"/>
      <w:bookmarkStart w:id="1" w:name="OLE_LINK4"/>
      <w:r w:rsidRPr="00493A98">
        <w:rPr>
          <w:rFonts w:ascii="方正小标宋简体" w:eastAsia="方正小标宋简体" w:hAnsi="黑体" w:hint="eastAsia"/>
          <w:b/>
          <w:sz w:val="44"/>
          <w:szCs w:val="44"/>
        </w:rPr>
        <w:t>刘锡良金融教育基金奖教</w:t>
      </w:r>
      <w:bookmarkStart w:id="2" w:name="_GoBack"/>
      <w:bookmarkEnd w:id="2"/>
      <w:r w:rsidRPr="00493A98">
        <w:rPr>
          <w:rFonts w:ascii="方正小标宋简体" w:eastAsia="方正小标宋简体" w:hAnsi="黑体" w:hint="eastAsia"/>
          <w:b/>
          <w:sz w:val="44"/>
          <w:szCs w:val="44"/>
        </w:rPr>
        <w:t>金评审办法</w:t>
      </w:r>
    </w:p>
    <w:bookmarkEnd w:id="0"/>
    <w:bookmarkEnd w:id="1"/>
    <w:p w:rsidR="00090E36" w:rsidRPr="00493A98" w:rsidRDefault="00090E36" w:rsidP="00090E36"/>
    <w:p w:rsidR="00090E36" w:rsidRPr="00493A98" w:rsidRDefault="00090E36" w:rsidP="00090E36">
      <w:pPr>
        <w:spacing w:line="590" w:lineRule="exact"/>
        <w:ind w:firstLineChars="200" w:firstLine="687"/>
        <w:rPr>
          <w:rFonts w:ascii="仿宋" w:eastAsia="方正仿宋简体" w:hAnsi="仿宋" w:cs="Times New Roman"/>
          <w:b/>
          <w:color w:val="000000"/>
          <w:spacing w:val="10"/>
          <w:w w:val="98"/>
          <w:sz w:val="33"/>
          <w:szCs w:val="33"/>
        </w:rPr>
      </w:pPr>
      <w:r w:rsidRPr="00493A98">
        <w:rPr>
          <w:rFonts w:ascii="仿宋" w:eastAsia="方正仿宋简体" w:hAnsi="仿宋" w:cs="Times New Roman" w:hint="eastAsia"/>
          <w:b/>
          <w:color w:val="000000"/>
          <w:spacing w:val="10"/>
          <w:w w:val="98"/>
          <w:sz w:val="33"/>
          <w:szCs w:val="33"/>
        </w:rPr>
        <w:t>为全面推动“新财经”战略升级，聚焦服务金融强国建设，塑造金融品牌，彰</w:t>
      </w:r>
      <w:proofErr w:type="gramStart"/>
      <w:r w:rsidRPr="00493A98">
        <w:rPr>
          <w:rFonts w:ascii="仿宋" w:eastAsia="方正仿宋简体" w:hAnsi="仿宋" w:cs="Times New Roman" w:hint="eastAsia"/>
          <w:b/>
          <w:color w:val="000000"/>
          <w:spacing w:val="10"/>
          <w:w w:val="98"/>
          <w:sz w:val="33"/>
          <w:szCs w:val="33"/>
        </w:rPr>
        <w:t>显金融</w:t>
      </w:r>
      <w:proofErr w:type="gramEnd"/>
      <w:r w:rsidRPr="00493A98">
        <w:rPr>
          <w:rFonts w:ascii="仿宋" w:eastAsia="方正仿宋简体" w:hAnsi="仿宋" w:cs="Times New Roman" w:hint="eastAsia"/>
          <w:b/>
          <w:color w:val="000000"/>
          <w:spacing w:val="10"/>
          <w:w w:val="98"/>
          <w:sz w:val="33"/>
          <w:szCs w:val="33"/>
        </w:rPr>
        <w:t>学科的持续发展与国际影响力。刘锡良金融教育基金会特设立“刘锡良金融教育基金奖教金”（以下简称“基金”）。旨在弘扬和传承刘锡良先生培养后学的精神，持续培养更多优秀金融教学、科研的创新人才，助</w:t>
      </w:r>
      <w:proofErr w:type="gramStart"/>
      <w:r w:rsidRPr="00493A98">
        <w:rPr>
          <w:rFonts w:ascii="仿宋" w:eastAsia="方正仿宋简体" w:hAnsi="仿宋" w:cs="Times New Roman" w:hint="eastAsia"/>
          <w:b/>
          <w:color w:val="000000"/>
          <w:spacing w:val="10"/>
          <w:w w:val="98"/>
          <w:sz w:val="33"/>
          <w:szCs w:val="33"/>
        </w:rPr>
        <w:t>推金融</w:t>
      </w:r>
      <w:proofErr w:type="gramEnd"/>
      <w:r w:rsidRPr="00493A98">
        <w:rPr>
          <w:rFonts w:ascii="仿宋" w:eastAsia="方正仿宋简体" w:hAnsi="仿宋" w:cs="Times New Roman" w:hint="eastAsia"/>
          <w:b/>
          <w:color w:val="000000"/>
          <w:spacing w:val="10"/>
          <w:w w:val="98"/>
          <w:sz w:val="33"/>
          <w:szCs w:val="33"/>
        </w:rPr>
        <w:t>教育事业高质量发展。</w:t>
      </w:r>
    </w:p>
    <w:p w:rsidR="00090E36" w:rsidRPr="00493A98" w:rsidRDefault="00090E36" w:rsidP="00090E36">
      <w:pPr>
        <w:spacing w:beforeLines="30" w:before="72" w:afterLines="30" w:after="72" w:line="590" w:lineRule="exact"/>
        <w:jc w:val="center"/>
        <w:rPr>
          <w:rFonts w:ascii="方正黑体简体" w:eastAsia="方正黑体简体" w:hAnsi="仿宋" w:cs="Times New Roman"/>
          <w:b/>
          <w:color w:val="000000"/>
          <w:spacing w:val="10"/>
          <w:w w:val="98"/>
          <w:sz w:val="33"/>
          <w:szCs w:val="33"/>
        </w:rPr>
      </w:pPr>
      <w:r w:rsidRPr="00493A98">
        <w:rPr>
          <w:rFonts w:ascii="方正黑体简体" w:eastAsia="方正黑体简体" w:hAnsi="仿宋" w:cs="Times New Roman" w:hint="eastAsia"/>
          <w:b/>
          <w:color w:val="000000"/>
          <w:spacing w:val="10"/>
          <w:w w:val="98"/>
          <w:sz w:val="33"/>
          <w:szCs w:val="33"/>
        </w:rPr>
        <w:t>第一章</w:t>
      </w:r>
      <w:r w:rsidRPr="00493A98">
        <w:rPr>
          <w:rFonts w:ascii="方正黑体简体" w:eastAsia="方正黑体简体" w:hAnsi="仿宋" w:cs="Times New Roman"/>
          <w:b/>
          <w:color w:val="000000"/>
          <w:spacing w:val="10"/>
          <w:w w:val="98"/>
          <w:sz w:val="33"/>
          <w:szCs w:val="33"/>
        </w:rPr>
        <w:tab/>
      </w:r>
      <w:r w:rsidRPr="00493A98">
        <w:rPr>
          <w:rFonts w:ascii="方正黑体简体" w:eastAsia="方正黑体简体" w:hAnsi="仿宋" w:cs="Times New Roman" w:hint="eastAsia"/>
          <w:b/>
          <w:color w:val="000000"/>
          <w:spacing w:val="10"/>
          <w:w w:val="98"/>
          <w:sz w:val="33"/>
          <w:szCs w:val="33"/>
        </w:rPr>
        <w:t>刘锡良金融教育基金奖教金参评细则</w:t>
      </w:r>
    </w:p>
    <w:p w:rsidR="00090E36" w:rsidRPr="00493A98" w:rsidRDefault="00090E36" w:rsidP="00090E36">
      <w:pPr>
        <w:spacing w:line="590" w:lineRule="exact"/>
        <w:ind w:firstLineChars="200" w:firstLine="692"/>
        <w:rPr>
          <w:rFonts w:ascii="仿宋" w:eastAsia="方正仿宋简体" w:hAnsi="仿宋" w:cs="Times New Roman"/>
          <w:b/>
          <w:color w:val="000000"/>
          <w:spacing w:val="10"/>
          <w:w w:val="98"/>
          <w:sz w:val="33"/>
          <w:szCs w:val="33"/>
        </w:rPr>
      </w:pPr>
      <w:r w:rsidRPr="00493A98">
        <w:rPr>
          <w:rFonts w:ascii="方正楷体简体" w:eastAsia="方正楷体简体" w:hAnsi="仿宋" w:cs="Times New Roman" w:hint="eastAsia"/>
          <w:b/>
          <w:color w:val="000000"/>
          <w:spacing w:val="10"/>
          <w:w w:val="98"/>
          <w:sz w:val="33"/>
          <w:szCs w:val="33"/>
        </w:rPr>
        <w:t>第一条</w:t>
      </w:r>
      <w:r w:rsidRPr="00493A98">
        <w:rPr>
          <w:rFonts w:ascii="仿宋" w:eastAsia="方正仿宋简体" w:hAnsi="仿宋" w:cs="Times New Roman"/>
          <w:b/>
          <w:color w:val="000000"/>
          <w:spacing w:val="10"/>
          <w:w w:val="98"/>
          <w:sz w:val="33"/>
          <w:szCs w:val="33"/>
        </w:rPr>
        <w:t xml:space="preserve"> </w:t>
      </w:r>
      <w:r w:rsidRPr="00493A98">
        <w:rPr>
          <w:rFonts w:ascii="仿宋" w:eastAsia="方正仿宋简体" w:hAnsi="仿宋" w:cs="Times New Roman" w:hint="eastAsia"/>
          <w:b/>
          <w:color w:val="000000"/>
          <w:spacing w:val="10"/>
          <w:w w:val="98"/>
          <w:sz w:val="33"/>
          <w:szCs w:val="33"/>
        </w:rPr>
        <w:t>参评范围</w:t>
      </w:r>
    </w:p>
    <w:p w:rsidR="00090E36" w:rsidRPr="00493A98" w:rsidRDefault="00090E36" w:rsidP="00090E36">
      <w:pPr>
        <w:spacing w:line="590" w:lineRule="exact"/>
        <w:ind w:firstLineChars="200" w:firstLine="687"/>
        <w:rPr>
          <w:rFonts w:ascii="仿宋" w:eastAsia="方正仿宋简体" w:hAnsi="仿宋" w:cs="Times New Roman"/>
          <w:b/>
          <w:color w:val="000000"/>
          <w:spacing w:val="10"/>
          <w:w w:val="98"/>
          <w:sz w:val="33"/>
          <w:szCs w:val="33"/>
        </w:rPr>
      </w:pPr>
      <w:r w:rsidRPr="00493A98">
        <w:rPr>
          <w:rFonts w:ascii="仿宋" w:eastAsia="方正仿宋简体" w:hAnsi="仿宋" w:cs="Times New Roman" w:hint="eastAsia"/>
          <w:b/>
          <w:color w:val="000000"/>
          <w:spacing w:val="10"/>
          <w:w w:val="98"/>
          <w:sz w:val="33"/>
          <w:szCs w:val="33"/>
        </w:rPr>
        <w:t>金融学院、中国金融研究院在岗优秀专业课教师。</w:t>
      </w:r>
    </w:p>
    <w:p w:rsidR="00090E36" w:rsidRPr="00493A98" w:rsidRDefault="00090E36" w:rsidP="00090E36">
      <w:pPr>
        <w:spacing w:line="590" w:lineRule="exact"/>
        <w:ind w:firstLineChars="200" w:firstLine="692"/>
        <w:rPr>
          <w:rFonts w:ascii="仿宋" w:eastAsia="方正仿宋简体" w:hAnsi="仿宋" w:cs="Times New Roman"/>
          <w:b/>
          <w:color w:val="000000"/>
          <w:spacing w:val="10"/>
          <w:w w:val="98"/>
          <w:sz w:val="33"/>
          <w:szCs w:val="33"/>
        </w:rPr>
      </w:pPr>
      <w:r w:rsidRPr="00493A98">
        <w:rPr>
          <w:rFonts w:ascii="方正楷体简体" w:eastAsia="方正楷体简体" w:hAnsi="仿宋" w:cs="Times New Roman" w:hint="eastAsia"/>
          <w:b/>
          <w:color w:val="000000"/>
          <w:spacing w:val="10"/>
          <w:w w:val="98"/>
          <w:sz w:val="33"/>
          <w:szCs w:val="33"/>
        </w:rPr>
        <w:t>第二条</w:t>
      </w:r>
      <w:r w:rsidRPr="00493A98">
        <w:rPr>
          <w:rFonts w:ascii="仿宋" w:eastAsia="方正仿宋简体" w:hAnsi="仿宋" w:cs="Times New Roman"/>
          <w:b/>
          <w:color w:val="000000"/>
          <w:spacing w:val="10"/>
          <w:w w:val="98"/>
          <w:sz w:val="33"/>
          <w:szCs w:val="33"/>
        </w:rPr>
        <w:t xml:space="preserve"> </w:t>
      </w:r>
      <w:r w:rsidRPr="00493A98">
        <w:rPr>
          <w:rFonts w:ascii="仿宋" w:eastAsia="方正仿宋简体" w:hAnsi="仿宋" w:cs="Times New Roman" w:hint="eastAsia"/>
          <w:b/>
          <w:color w:val="000000"/>
          <w:spacing w:val="10"/>
          <w:w w:val="98"/>
          <w:sz w:val="33"/>
          <w:szCs w:val="33"/>
        </w:rPr>
        <w:t>参评条件</w:t>
      </w:r>
    </w:p>
    <w:p w:rsidR="00090E36" w:rsidRPr="00493A98" w:rsidRDefault="00090E36" w:rsidP="00090E36">
      <w:pPr>
        <w:spacing w:line="590" w:lineRule="exact"/>
        <w:ind w:firstLineChars="200" w:firstLine="687"/>
        <w:rPr>
          <w:rFonts w:ascii="仿宋" w:eastAsia="方正仿宋简体" w:hAnsi="仿宋" w:cs="Times New Roman"/>
          <w:b/>
          <w:color w:val="000000"/>
          <w:spacing w:val="10"/>
          <w:w w:val="98"/>
          <w:sz w:val="33"/>
          <w:szCs w:val="33"/>
        </w:rPr>
      </w:pPr>
      <w:r w:rsidRPr="00493A98">
        <w:rPr>
          <w:rFonts w:ascii="仿宋" w:eastAsia="方正仿宋简体" w:hAnsi="仿宋" w:cs="Times New Roman" w:hint="eastAsia"/>
          <w:b/>
          <w:color w:val="000000"/>
          <w:spacing w:val="10"/>
          <w:w w:val="98"/>
          <w:sz w:val="33"/>
          <w:szCs w:val="33"/>
        </w:rPr>
        <w:t>（一）热爱祖国，拥护党的领导，执行党的路线、方针、政策，政治立场坚定，思想素质高；</w:t>
      </w:r>
    </w:p>
    <w:p w:rsidR="00090E36" w:rsidRPr="00493A98" w:rsidRDefault="00090E36" w:rsidP="00090E36">
      <w:pPr>
        <w:spacing w:line="590" w:lineRule="exact"/>
        <w:ind w:firstLineChars="200" w:firstLine="687"/>
        <w:rPr>
          <w:rFonts w:ascii="仿宋" w:eastAsia="方正仿宋简体" w:hAnsi="仿宋" w:cs="Times New Roman"/>
          <w:b/>
          <w:color w:val="000000"/>
          <w:spacing w:val="10"/>
          <w:w w:val="98"/>
          <w:sz w:val="33"/>
          <w:szCs w:val="33"/>
        </w:rPr>
      </w:pPr>
      <w:r w:rsidRPr="00493A98">
        <w:rPr>
          <w:rFonts w:ascii="仿宋" w:eastAsia="方正仿宋简体" w:hAnsi="仿宋" w:cs="Times New Roman" w:hint="eastAsia"/>
          <w:b/>
          <w:color w:val="000000"/>
          <w:spacing w:val="10"/>
          <w:w w:val="98"/>
          <w:sz w:val="33"/>
          <w:szCs w:val="33"/>
        </w:rPr>
        <w:t>（二）认真贯彻落实党的教育方针，热爱学生，政治立场坚定，认真贯彻执行党和国家的方针政策以及学校党委和行政的决定，遵纪守法，廉洁自律，遵守学校各项规章制度，模范履行岗位职责，任职以来无违规违纪记录。；</w:t>
      </w:r>
    </w:p>
    <w:p w:rsidR="00090E36" w:rsidRPr="00493A98" w:rsidRDefault="00090E36" w:rsidP="00090E36">
      <w:pPr>
        <w:spacing w:line="590" w:lineRule="exact"/>
        <w:ind w:firstLineChars="200" w:firstLine="687"/>
        <w:rPr>
          <w:rFonts w:ascii="仿宋" w:eastAsia="方正仿宋简体" w:hAnsi="仿宋" w:cs="Times New Roman"/>
          <w:b/>
          <w:color w:val="000000"/>
          <w:spacing w:val="10"/>
          <w:w w:val="98"/>
          <w:sz w:val="33"/>
          <w:szCs w:val="33"/>
        </w:rPr>
      </w:pPr>
      <w:r w:rsidRPr="00493A98">
        <w:rPr>
          <w:rFonts w:ascii="仿宋" w:eastAsia="方正仿宋简体" w:hAnsi="仿宋" w:cs="Times New Roman" w:hint="eastAsia"/>
          <w:b/>
          <w:color w:val="000000"/>
          <w:spacing w:val="10"/>
          <w:w w:val="98"/>
          <w:sz w:val="33"/>
          <w:szCs w:val="33"/>
        </w:rPr>
        <w:t>（三）遵守《新时代高校教师职业行为十项准则》，具有良好的品行操守、师德师风和学术规范。</w:t>
      </w:r>
    </w:p>
    <w:p w:rsidR="00090E36" w:rsidRPr="00493A98" w:rsidRDefault="00090E36" w:rsidP="00090E36">
      <w:pPr>
        <w:spacing w:line="590" w:lineRule="exact"/>
        <w:ind w:firstLineChars="200" w:firstLine="687"/>
        <w:rPr>
          <w:rFonts w:ascii="仿宋" w:eastAsia="方正仿宋简体" w:hAnsi="仿宋" w:cs="Times New Roman"/>
          <w:b/>
          <w:color w:val="000000"/>
          <w:spacing w:val="10"/>
          <w:w w:val="98"/>
          <w:sz w:val="33"/>
          <w:szCs w:val="33"/>
        </w:rPr>
      </w:pPr>
      <w:r w:rsidRPr="00493A98">
        <w:rPr>
          <w:rFonts w:ascii="仿宋" w:eastAsia="方正仿宋简体" w:hAnsi="仿宋" w:cs="Times New Roman" w:hint="eastAsia"/>
          <w:b/>
          <w:color w:val="000000"/>
          <w:spacing w:val="10"/>
          <w:w w:val="98"/>
          <w:sz w:val="33"/>
          <w:szCs w:val="33"/>
        </w:rPr>
        <w:lastRenderedPageBreak/>
        <w:t>（四）具有申报国家级青年人才项目（计划）的潜力。</w:t>
      </w:r>
    </w:p>
    <w:p w:rsidR="00090E36" w:rsidRPr="00493A98" w:rsidRDefault="00090E36" w:rsidP="00090E36">
      <w:pPr>
        <w:spacing w:beforeLines="30" w:before="72" w:afterLines="30" w:after="72" w:line="590" w:lineRule="exact"/>
        <w:jc w:val="center"/>
        <w:rPr>
          <w:rFonts w:ascii="方正黑体简体" w:eastAsia="方正黑体简体" w:hAnsi="仿宋" w:cs="Times New Roman"/>
          <w:b/>
          <w:color w:val="000000"/>
          <w:spacing w:val="10"/>
          <w:w w:val="98"/>
          <w:sz w:val="33"/>
          <w:szCs w:val="33"/>
        </w:rPr>
      </w:pPr>
      <w:r w:rsidRPr="00493A98">
        <w:rPr>
          <w:rFonts w:ascii="方正黑体简体" w:eastAsia="方正黑体简体" w:hAnsi="仿宋" w:cs="Times New Roman" w:hint="eastAsia"/>
          <w:b/>
          <w:color w:val="000000"/>
          <w:spacing w:val="10"/>
          <w:w w:val="98"/>
          <w:sz w:val="33"/>
          <w:szCs w:val="33"/>
        </w:rPr>
        <w:t>第二章</w:t>
      </w:r>
      <w:r w:rsidRPr="00493A98">
        <w:rPr>
          <w:rFonts w:ascii="方正黑体简体" w:eastAsia="方正黑体简体" w:hAnsi="仿宋" w:cs="Times New Roman"/>
          <w:b/>
          <w:color w:val="000000"/>
          <w:spacing w:val="10"/>
          <w:w w:val="98"/>
          <w:sz w:val="33"/>
          <w:szCs w:val="33"/>
        </w:rPr>
        <w:t xml:space="preserve"> </w:t>
      </w:r>
      <w:r w:rsidRPr="00493A98">
        <w:rPr>
          <w:rFonts w:ascii="方正黑体简体" w:eastAsia="方正黑体简体" w:hAnsi="仿宋" w:cs="Times New Roman" w:hint="eastAsia"/>
          <w:b/>
          <w:color w:val="000000"/>
          <w:spacing w:val="10"/>
          <w:w w:val="98"/>
          <w:sz w:val="33"/>
          <w:szCs w:val="33"/>
        </w:rPr>
        <w:t>奖教金名额及奖励标准</w:t>
      </w:r>
    </w:p>
    <w:p w:rsidR="00090E36" w:rsidRPr="00493A98" w:rsidRDefault="00090E36" w:rsidP="00090E36">
      <w:pPr>
        <w:spacing w:line="590" w:lineRule="exact"/>
        <w:ind w:firstLineChars="200" w:firstLine="687"/>
        <w:rPr>
          <w:rFonts w:ascii="仿宋" w:eastAsia="方正仿宋简体" w:hAnsi="仿宋" w:cs="Times New Roman"/>
          <w:b/>
          <w:color w:val="000000"/>
          <w:spacing w:val="10"/>
          <w:w w:val="98"/>
          <w:sz w:val="33"/>
          <w:szCs w:val="33"/>
        </w:rPr>
      </w:pPr>
      <w:r w:rsidRPr="00493A98">
        <w:rPr>
          <w:rFonts w:ascii="仿宋" w:eastAsia="方正仿宋简体" w:hAnsi="仿宋" w:cs="Times New Roman" w:hint="eastAsia"/>
          <w:b/>
          <w:color w:val="000000"/>
          <w:spacing w:val="10"/>
          <w:w w:val="98"/>
          <w:sz w:val="33"/>
          <w:szCs w:val="33"/>
        </w:rPr>
        <w:t>刘锡良金融教育基金优秀教师奖每年奖励不超过</w:t>
      </w:r>
      <w:r w:rsidRPr="00493A98">
        <w:rPr>
          <w:rFonts w:ascii="仿宋" w:eastAsia="方正仿宋简体" w:hAnsi="仿宋" w:cs="Times New Roman"/>
          <w:b/>
          <w:color w:val="000000"/>
          <w:spacing w:val="10"/>
          <w:w w:val="98"/>
          <w:sz w:val="33"/>
          <w:szCs w:val="33"/>
        </w:rPr>
        <w:t>2</w:t>
      </w:r>
      <w:r w:rsidRPr="00493A98">
        <w:rPr>
          <w:rFonts w:ascii="仿宋" w:eastAsia="方正仿宋简体" w:hAnsi="仿宋" w:cs="Times New Roman" w:hint="eastAsia"/>
          <w:b/>
          <w:color w:val="000000"/>
          <w:spacing w:val="10"/>
          <w:w w:val="98"/>
          <w:sz w:val="33"/>
          <w:szCs w:val="33"/>
        </w:rPr>
        <w:t>名专业课教师，奖励标准为人民币</w:t>
      </w:r>
      <w:r w:rsidRPr="00493A98">
        <w:rPr>
          <w:rFonts w:ascii="仿宋" w:eastAsia="方正仿宋简体" w:hAnsi="仿宋" w:cs="Times New Roman"/>
          <w:b/>
          <w:color w:val="000000"/>
          <w:spacing w:val="10"/>
          <w:w w:val="98"/>
          <w:sz w:val="33"/>
          <w:szCs w:val="33"/>
        </w:rPr>
        <w:t>10</w:t>
      </w:r>
      <w:r w:rsidRPr="00493A98">
        <w:rPr>
          <w:rFonts w:ascii="仿宋" w:eastAsia="方正仿宋简体" w:hAnsi="仿宋" w:cs="Times New Roman" w:hint="eastAsia"/>
          <w:b/>
          <w:color w:val="000000"/>
          <w:spacing w:val="10"/>
          <w:w w:val="98"/>
          <w:sz w:val="33"/>
          <w:szCs w:val="33"/>
        </w:rPr>
        <w:t>万元</w:t>
      </w:r>
      <w:r w:rsidRPr="00493A98">
        <w:rPr>
          <w:rFonts w:ascii="仿宋" w:eastAsia="方正仿宋简体" w:hAnsi="仿宋" w:cs="Times New Roman"/>
          <w:b/>
          <w:color w:val="000000"/>
          <w:spacing w:val="10"/>
          <w:w w:val="98"/>
          <w:sz w:val="33"/>
          <w:szCs w:val="33"/>
        </w:rPr>
        <w:t>/</w:t>
      </w:r>
      <w:r w:rsidRPr="00493A98">
        <w:rPr>
          <w:rFonts w:ascii="仿宋" w:eastAsia="方正仿宋简体" w:hAnsi="仿宋" w:cs="Times New Roman" w:hint="eastAsia"/>
          <w:b/>
          <w:color w:val="000000"/>
          <w:spacing w:val="10"/>
          <w:w w:val="98"/>
          <w:sz w:val="33"/>
          <w:szCs w:val="33"/>
        </w:rPr>
        <w:t>人</w:t>
      </w:r>
      <w:r w:rsidRPr="00493A98">
        <w:rPr>
          <w:rFonts w:ascii="仿宋" w:eastAsia="方正仿宋简体" w:hAnsi="仿宋" w:cs="Times New Roman"/>
          <w:b/>
          <w:color w:val="000000"/>
          <w:spacing w:val="10"/>
          <w:w w:val="98"/>
          <w:sz w:val="33"/>
          <w:szCs w:val="33"/>
        </w:rPr>
        <w:t>/</w:t>
      </w:r>
      <w:r w:rsidRPr="00493A98">
        <w:rPr>
          <w:rFonts w:ascii="仿宋" w:eastAsia="方正仿宋简体" w:hAnsi="仿宋" w:cs="Times New Roman" w:hint="eastAsia"/>
          <w:b/>
          <w:color w:val="000000"/>
          <w:spacing w:val="10"/>
          <w:w w:val="98"/>
          <w:sz w:val="33"/>
          <w:szCs w:val="33"/>
        </w:rPr>
        <w:t>年，资助期限为</w:t>
      </w:r>
      <w:r w:rsidRPr="00493A98">
        <w:rPr>
          <w:rFonts w:ascii="仿宋" w:eastAsia="方正仿宋简体" w:hAnsi="仿宋" w:cs="Times New Roman"/>
          <w:b/>
          <w:color w:val="000000"/>
          <w:spacing w:val="10"/>
          <w:w w:val="98"/>
          <w:sz w:val="33"/>
          <w:szCs w:val="33"/>
        </w:rPr>
        <w:t>3</w:t>
      </w:r>
      <w:r w:rsidRPr="00493A98">
        <w:rPr>
          <w:rFonts w:ascii="仿宋" w:eastAsia="方正仿宋简体" w:hAnsi="仿宋" w:cs="Times New Roman" w:hint="eastAsia"/>
          <w:b/>
          <w:color w:val="000000"/>
          <w:spacing w:val="10"/>
          <w:w w:val="98"/>
          <w:sz w:val="33"/>
          <w:szCs w:val="33"/>
        </w:rPr>
        <w:t>年，任职期间不重复获得。</w:t>
      </w:r>
    </w:p>
    <w:p w:rsidR="00090E36" w:rsidRPr="00493A98" w:rsidRDefault="00090E36" w:rsidP="00090E36">
      <w:pPr>
        <w:spacing w:beforeLines="30" w:before="72" w:afterLines="30" w:after="72" w:line="590" w:lineRule="exact"/>
        <w:jc w:val="center"/>
        <w:rPr>
          <w:rFonts w:ascii="方正黑体简体" w:eastAsia="方正黑体简体" w:hAnsi="仿宋" w:cs="Times New Roman"/>
          <w:b/>
          <w:color w:val="000000"/>
          <w:spacing w:val="10"/>
          <w:w w:val="98"/>
          <w:sz w:val="33"/>
          <w:szCs w:val="33"/>
        </w:rPr>
      </w:pPr>
      <w:r w:rsidRPr="00493A98">
        <w:rPr>
          <w:rFonts w:ascii="方正黑体简体" w:eastAsia="方正黑体简体" w:hAnsi="仿宋" w:cs="Times New Roman" w:hint="eastAsia"/>
          <w:b/>
          <w:color w:val="000000"/>
          <w:spacing w:val="10"/>
          <w:w w:val="98"/>
          <w:sz w:val="33"/>
          <w:szCs w:val="33"/>
        </w:rPr>
        <w:t>第三章</w:t>
      </w:r>
      <w:r w:rsidRPr="00493A98">
        <w:rPr>
          <w:rFonts w:ascii="方正黑体简体" w:eastAsia="方正黑体简体" w:hAnsi="仿宋" w:cs="Times New Roman"/>
          <w:b/>
          <w:color w:val="000000"/>
          <w:spacing w:val="10"/>
          <w:w w:val="98"/>
          <w:sz w:val="33"/>
          <w:szCs w:val="33"/>
        </w:rPr>
        <w:t xml:space="preserve"> </w:t>
      </w:r>
      <w:r w:rsidRPr="00493A98">
        <w:rPr>
          <w:rFonts w:ascii="方正黑体简体" w:eastAsia="方正黑体简体" w:hAnsi="仿宋" w:cs="Times New Roman" w:hint="eastAsia"/>
          <w:b/>
          <w:color w:val="000000"/>
          <w:spacing w:val="10"/>
          <w:w w:val="98"/>
          <w:sz w:val="33"/>
          <w:szCs w:val="33"/>
        </w:rPr>
        <w:t>评奖工作组织及评审流程</w:t>
      </w:r>
    </w:p>
    <w:p w:rsidR="00090E36" w:rsidRPr="00493A98" w:rsidRDefault="00090E36" w:rsidP="00090E36">
      <w:pPr>
        <w:spacing w:line="590" w:lineRule="exact"/>
        <w:ind w:firstLineChars="200" w:firstLine="692"/>
        <w:rPr>
          <w:rFonts w:ascii="仿宋" w:eastAsia="方正仿宋简体" w:hAnsi="仿宋" w:cs="Times New Roman"/>
          <w:b/>
          <w:color w:val="000000"/>
          <w:spacing w:val="10"/>
          <w:w w:val="98"/>
          <w:sz w:val="33"/>
          <w:szCs w:val="33"/>
        </w:rPr>
      </w:pPr>
      <w:r w:rsidRPr="00493A98">
        <w:rPr>
          <w:rFonts w:ascii="方正楷体简体" w:eastAsia="方正楷体简体" w:hAnsi="仿宋" w:cs="Times New Roman" w:hint="eastAsia"/>
          <w:b/>
          <w:color w:val="000000"/>
          <w:spacing w:val="10"/>
          <w:w w:val="98"/>
          <w:sz w:val="33"/>
          <w:szCs w:val="33"/>
        </w:rPr>
        <w:t>第一条</w:t>
      </w:r>
      <w:r w:rsidRPr="00493A98">
        <w:rPr>
          <w:rFonts w:ascii="仿宋" w:eastAsia="方正仿宋简体" w:hAnsi="仿宋" w:cs="Times New Roman"/>
          <w:b/>
          <w:color w:val="000000"/>
          <w:spacing w:val="10"/>
          <w:w w:val="98"/>
          <w:sz w:val="33"/>
          <w:szCs w:val="33"/>
        </w:rPr>
        <w:t xml:space="preserve">  </w:t>
      </w:r>
      <w:r w:rsidRPr="00493A98">
        <w:rPr>
          <w:rFonts w:ascii="仿宋" w:eastAsia="方正仿宋简体" w:hAnsi="仿宋" w:cs="Times New Roman" w:hint="eastAsia"/>
          <w:b/>
          <w:color w:val="000000"/>
          <w:spacing w:val="10"/>
          <w:w w:val="98"/>
          <w:sz w:val="33"/>
          <w:szCs w:val="33"/>
        </w:rPr>
        <w:t>刘锡良金融教育基金设立奖教金评审委员会（简称评委会），负责奖教金的遴选、评审等工作。</w:t>
      </w:r>
      <w:r w:rsidRPr="00493A98">
        <w:rPr>
          <w:rFonts w:ascii="仿宋" w:eastAsia="方正仿宋简体" w:hAnsi="仿宋" w:cs="Times New Roman"/>
          <w:b/>
          <w:color w:val="000000"/>
          <w:spacing w:val="10"/>
          <w:w w:val="98"/>
          <w:sz w:val="33"/>
          <w:szCs w:val="33"/>
        </w:rPr>
        <w:t xml:space="preserve"> </w:t>
      </w:r>
    </w:p>
    <w:p w:rsidR="00090E36" w:rsidRPr="00493A98" w:rsidRDefault="00090E36" w:rsidP="00090E36">
      <w:pPr>
        <w:spacing w:line="590" w:lineRule="exact"/>
        <w:ind w:firstLineChars="200" w:firstLine="692"/>
        <w:rPr>
          <w:rFonts w:ascii="仿宋" w:eastAsia="方正仿宋简体" w:hAnsi="仿宋" w:cs="Times New Roman"/>
          <w:b/>
          <w:color w:val="000000"/>
          <w:spacing w:val="10"/>
          <w:w w:val="98"/>
          <w:sz w:val="33"/>
          <w:szCs w:val="33"/>
        </w:rPr>
      </w:pPr>
      <w:r w:rsidRPr="00493A98">
        <w:rPr>
          <w:rFonts w:ascii="方正楷体简体" w:eastAsia="方正楷体简体" w:hAnsi="仿宋" w:cs="Times New Roman" w:hint="eastAsia"/>
          <w:b/>
          <w:color w:val="000000"/>
          <w:spacing w:val="10"/>
          <w:w w:val="98"/>
          <w:sz w:val="33"/>
          <w:szCs w:val="33"/>
        </w:rPr>
        <w:t>第二条</w:t>
      </w:r>
      <w:r w:rsidRPr="00493A98">
        <w:rPr>
          <w:rFonts w:ascii="仿宋" w:eastAsia="方正仿宋简体" w:hAnsi="仿宋" w:cs="Times New Roman"/>
          <w:b/>
          <w:color w:val="000000"/>
          <w:spacing w:val="10"/>
          <w:w w:val="98"/>
          <w:sz w:val="33"/>
          <w:szCs w:val="33"/>
        </w:rPr>
        <w:t xml:space="preserve">  </w:t>
      </w:r>
      <w:r w:rsidRPr="00493A98">
        <w:rPr>
          <w:rFonts w:ascii="仿宋" w:eastAsia="方正仿宋简体" w:hAnsi="仿宋" w:cs="Times New Roman" w:hint="eastAsia"/>
          <w:b/>
          <w:color w:val="000000"/>
          <w:spacing w:val="10"/>
          <w:w w:val="98"/>
          <w:sz w:val="33"/>
          <w:szCs w:val="33"/>
        </w:rPr>
        <w:t>刘锡良金融教育基金奖教金坚持公开、公平、公正的原则，采取自愿申报或者推荐方式，评委会审核、评定的方式进行，严格遵守评选标准和评审程序。</w:t>
      </w:r>
    </w:p>
    <w:p w:rsidR="00090E36" w:rsidRPr="00493A98" w:rsidRDefault="00090E36" w:rsidP="00090E36">
      <w:pPr>
        <w:spacing w:line="590" w:lineRule="exact"/>
        <w:ind w:firstLineChars="200" w:firstLine="692"/>
        <w:rPr>
          <w:rFonts w:ascii="仿宋" w:eastAsia="方正仿宋简体" w:hAnsi="仿宋" w:cs="Times New Roman"/>
          <w:b/>
          <w:color w:val="000000"/>
          <w:spacing w:val="10"/>
          <w:w w:val="98"/>
          <w:sz w:val="33"/>
          <w:szCs w:val="33"/>
        </w:rPr>
      </w:pPr>
      <w:r w:rsidRPr="00493A98">
        <w:rPr>
          <w:rFonts w:ascii="方正楷体简体" w:eastAsia="方正楷体简体" w:hAnsi="仿宋" w:cs="Times New Roman" w:hint="eastAsia"/>
          <w:b/>
          <w:color w:val="000000"/>
          <w:spacing w:val="10"/>
          <w:w w:val="98"/>
          <w:sz w:val="33"/>
          <w:szCs w:val="33"/>
        </w:rPr>
        <w:t>第三条</w:t>
      </w:r>
      <w:r w:rsidRPr="00493A98">
        <w:rPr>
          <w:rFonts w:ascii="方正楷体简体" w:eastAsia="方正楷体简体" w:hAnsi="仿宋" w:cs="Times New Roman"/>
          <w:b/>
          <w:color w:val="000000"/>
          <w:spacing w:val="10"/>
          <w:w w:val="98"/>
          <w:sz w:val="33"/>
          <w:szCs w:val="33"/>
        </w:rPr>
        <w:t xml:space="preserve"> </w:t>
      </w:r>
      <w:r w:rsidRPr="00493A98">
        <w:rPr>
          <w:rFonts w:ascii="仿宋" w:eastAsia="方正仿宋简体" w:hAnsi="仿宋" w:cs="Times New Roman"/>
          <w:b/>
          <w:color w:val="000000"/>
          <w:spacing w:val="10"/>
          <w:w w:val="98"/>
          <w:sz w:val="33"/>
          <w:szCs w:val="33"/>
        </w:rPr>
        <w:t xml:space="preserve"> </w:t>
      </w:r>
      <w:r w:rsidRPr="00493A98">
        <w:rPr>
          <w:rFonts w:ascii="仿宋" w:eastAsia="方正仿宋简体" w:hAnsi="仿宋" w:cs="Times New Roman" w:hint="eastAsia"/>
          <w:b/>
          <w:color w:val="000000"/>
          <w:spacing w:val="10"/>
          <w:w w:val="98"/>
          <w:sz w:val="33"/>
          <w:szCs w:val="33"/>
        </w:rPr>
        <w:t>奖教金评审流程</w:t>
      </w:r>
    </w:p>
    <w:p w:rsidR="00090E36" w:rsidRPr="00493A98" w:rsidRDefault="00090E36" w:rsidP="00090E36">
      <w:pPr>
        <w:spacing w:line="590" w:lineRule="exact"/>
        <w:ind w:firstLineChars="200" w:firstLine="687"/>
        <w:rPr>
          <w:rFonts w:ascii="仿宋" w:eastAsia="方正仿宋简体" w:hAnsi="仿宋" w:cs="Times New Roman"/>
          <w:b/>
          <w:color w:val="000000"/>
          <w:spacing w:val="10"/>
          <w:w w:val="98"/>
          <w:sz w:val="33"/>
          <w:szCs w:val="33"/>
        </w:rPr>
      </w:pPr>
      <w:r w:rsidRPr="00493A98">
        <w:rPr>
          <w:rFonts w:ascii="仿宋" w:eastAsia="方正仿宋简体" w:hAnsi="仿宋" w:cs="Times New Roman" w:hint="eastAsia"/>
          <w:b/>
          <w:color w:val="000000"/>
          <w:spacing w:val="10"/>
          <w:w w:val="98"/>
          <w:sz w:val="33"/>
          <w:szCs w:val="33"/>
        </w:rPr>
        <w:t>（一）宣传</w:t>
      </w:r>
      <w:r w:rsidRPr="00493A98">
        <w:rPr>
          <w:rFonts w:ascii="仿宋" w:eastAsia="方正仿宋简体" w:hAnsi="仿宋" w:cs="Times New Roman"/>
          <w:b/>
          <w:color w:val="000000"/>
          <w:spacing w:val="10"/>
          <w:w w:val="98"/>
          <w:sz w:val="33"/>
          <w:szCs w:val="33"/>
        </w:rPr>
        <w:t>:</w:t>
      </w:r>
      <w:r w:rsidRPr="00493A98">
        <w:rPr>
          <w:rFonts w:ascii="仿宋" w:eastAsia="方正仿宋简体" w:hAnsi="仿宋" w:cs="Times New Roman" w:hint="eastAsia"/>
          <w:b/>
          <w:color w:val="000000"/>
          <w:spacing w:val="10"/>
          <w:w w:val="98"/>
          <w:sz w:val="33"/>
          <w:szCs w:val="33"/>
        </w:rPr>
        <w:t>学院（研究院）</w:t>
      </w:r>
      <w:proofErr w:type="gramStart"/>
      <w:r w:rsidRPr="00493A98">
        <w:rPr>
          <w:rFonts w:ascii="仿宋" w:eastAsia="方正仿宋简体" w:hAnsi="仿宋" w:cs="Times New Roman" w:hint="eastAsia"/>
          <w:b/>
          <w:color w:val="000000"/>
          <w:spacing w:val="10"/>
          <w:w w:val="98"/>
          <w:sz w:val="33"/>
          <w:szCs w:val="33"/>
        </w:rPr>
        <w:t>在官网发布</w:t>
      </w:r>
      <w:proofErr w:type="gramEnd"/>
      <w:r w:rsidRPr="00493A98">
        <w:rPr>
          <w:rFonts w:ascii="仿宋" w:eastAsia="方正仿宋简体" w:hAnsi="仿宋" w:cs="Times New Roman" w:hint="eastAsia"/>
          <w:b/>
          <w:color w:val="000000"/>
          <w:spacing w:val="10"/>
          <w:w w:val="98"/>
          <w:sz w:val="33"/>
          <w:szCs w:val="33"/>
        </w:rPr>
        <w:t>申报通知。</w:t>
      </w:r>
    </w:p>
    <w:p w:rsidR="00090E36" w:rsidRPr="00493A98" w:rsidRDefault="00090E36" w:rsidP="00090E36">
      <w:pPr>
        <w:spacing w:line="590" w:lineRule="exact"/>
        <w:ind w:firstLineChars="200" w:firstLine="687"/>
        <w:rPr>
          <w:rFonts w:ascii="仿宋" w:eastAsia="方正仿宋简体" w:hAnsi="仿宋" w:cs="Times New Roman"/>
          <w:b/>
          <w:color w:val="000000"/>
          <w:spacing w:val="10"/>
          <w:w w:val="98"/>
          <w:sz w:val="33"/>
          <w:szCs w:val="33"/>
        </w:rPr>
      </w:pPr>
      <w:r w:rsidRPr="00493A98">
        <w:rPr>
          <w:rFonts w:ascii="仿宋" w:eastAsia="方正仿宋简体" w:hAnsi="仿宋" w:cs="Times New Roman" w:hint="eastAsia"/>
          <w:b/>
          <w:color w:val="000000"/>
          <w:spacing w:val="10"/>
          <w:w w:val="98"/>
          <w:sz w:val="33"/>
          <w:szCs w:val="33"/>
        </w:rPr>
        <w:t>（二）申请：教师自主申报或推荐方式结合。</w:t>
      </w:r>
    </w:p>
    <w:p w:rsidR="00090E36" w:rsidRPr="00493A98" w:rsidRDefault="00090E36" w:rsidP="00090E36">
      <w:pPr>
        <w:spacing w:line="590" w:lineRule="exact"/>
        <w:ind w:firstLineChars="200" w:firstLine="687"/>
        <w:rPr>
          <w:rFonts w:ascii="仿宋" w:eastAsia="方正仿宋简体" w:hAnsi="仿宋" w:cs="Times New Roman"/>
          <w:b/>
          <w:color w:val="000000"/>
          <w:spacing w:val="10"/>
          <w:w w:val="98"/>
          <w:sz w:val="33"/>
          <w:szCs w:val="33"/>
        </w:rPr>
      </w:pPr>
      <w:r w:rsidRPr="00493A98">
        <w:rPr>
          <w:rFonts w:ascii="仿宋" w:eastAsia="方正仿宋简体" w:hAnsi="仿宋" w:cs="Times New Roman" w:hint="eastAsia"/>
          <w:b/>
          <w:color w:val="000000"/>
          <w:spacing w:val="10"/>
          <w:w w:val="98"/>
          <w:sz w:val="33"/>
          <w:szCs w:val="33"/>
        </w:rPr>
        <w:t>（三）提交材料：</w:t>
      </w:r>
    </w:p>
    <w:p w:rsidR="00090E36" w:rsidRPr="00493A98" w:rsidRDefault="00090E36" w:rsidP="00090E36">
      <w:pPr>
        <w:spacing w:line="590" w:lineRule="exact"/>
        <w:ind w:firstLineChars="200" w:firstLine="687"/>
        <w:rPr>
          <w:rFonts w:ascii="仿宋" w:eastAsia="方正仿宋简体" w:hAnsi="仿宋" w:cs="Times New Roman"/>
          <w:b/>
          <w:color w:val="000000"/>
          <w:spacing w:val="10"/>
          <w:w w:val="98"/>
          <w:sz w:val="33"/>
          <w:szCs w:val="33"/>
        </w:rPr>
      </w:pPr>
      <w:r w:rsidRPr="00493A98">
        <w:rPr>
          <w:rFonts w:ascii="仿宋" w:eastAsia="方正仿宋简体" w:hAnsi="仿宋" w:cs="Times New Roman" w:hint="eastAsia"/>
          <w:b/>
          <w:color w:val="000000"/>
          <w:spacing w:val="10"/>
          <w:w w:val="98"/>
          <w:sz w:val="33"/>
          <w:szCs w:val="33"/>
        </w:rPr>
        <w:t>（</w:t>
      </w:r>
      <w:r w:rsidRPr="00493A98">
        <w:rPr>
          <w:rFonts w:ascii="仿宋" w:eastAsia="方正仿宋简体" w:hAnsi="仿宋" w:cs="Times New Roman"/>
          <w:b/>
          <w:color w:val="000000"/>
          <w:spacing w:val="10"/>
          <w:w w:val="98"/>
          <w:sz w:val="33"/>
          <w:szCs w:val="33"/>
        </w:rPr>
        <w:t>1</w:t>
      </w:r>
      <w:r w:rsidRPr="00493A98">
        <w:rPr>
          <w:rFonts w:ascii="仿宋" w:eastAsia="方正仿宋简体" w:hAnsi="仿宋" w:cs="Times New Roman" w:hint="eastAsia"/>
          <w:b/>
          <w:color w:val="000000"/>
          <w:spacing w:val="10"/>
          <w:w w:val="98"/>
          <w:sz w:val="33"/>
          <w:szCs w:val="33"/>
        </w:rPr>
        <w:t>）《刘锡良金融教育基金优秀教师申请表》</w:t>
      </w:r>
      <w:r w:rsidRPr="00493A98">
        <w:rPr>
          <w:rFonts w:ascii="仿宋" w:eastAsia="方正仿宋简体" w:hAnsi="仿宋" w:cs="Times New Roman"/>
          <w:b/>
          <w:color w:val="000000"/>
          <w:spacing w:val="10"/>
          <w:w w:val="98"/>
          <w:sz w:val="33"/>
          <w:szCs w:val="33"/>
        </w:rPr>
        <w:t xml:space="preserve"> </w:t>
      </w:r>
    </w:p>
    <w:p w:rsidR="00090E36" w:rsidRPr="00493A98" w:rsidRDefault="00090E36" w:rsidP="00090E36">
      <w:pPr>
        <w:spacing w:line="590" w:lineRule="exact"/>
        <w:ind w:firstLineChars="200" w:firstLine="687"/>
        <w:rPr>
          <w:rFonts w:ascii="仿宋" w:eastAsia="方正仿宋简体" w:hAnsi="仿宋" w:cs="Times New Roman"/>
          <w:b/>
          <w:color w:val="000000"/>
          <w:spacing w:val="10"/>
          <w:w w:val="98"/>
          <w:sz w:val="33"/>
          <w:szCs w:val="33"/>
        </w:rPr>
      </w:pPr>
      <w:r w:rsidRPr="00493A98">
        <w:rPr>
          <w:rFonts w:ascii="仿宋" w:eastAsia="方正仿宋简体" w:hAnsi="仿宋" w:cs="Times New Roman" w:hint="eastAsia"/>
          <w:b/>
          <w:color w:val="000000"/>
          <w:spacing w:val="10"/>
          <w:w w:val="98"/>
          <w:sz w:val="33"/>
          <w:szCs w:val="33"/>
        </w:rPr>
        <w:t>（</w:t>
      </w:r>
      <w:r w:rsidRPr="00493A98">
        <w:rPr>
          <w:rFonts w:ascii="仿宋" w:eastAsia="方正仿宋简体" w:hAnsi="仿宋" w:cs="Times New Roman"/>
          <w:b/>
          <w:color w:val="000000"/>
          <w:spacing w:val="10"/>
          <w:w w:val="98"/>
          <w:sz w:val="33"/>
          <w:szCs w:val="33"/>
        </w:rPr>
        <w:t>2</w:t>
      </w:r>
      <w:r w:rsidRPr="00493A98">
        <w:rPr>
          <w:rFonts w:ascii="仿宋" w:eastAsia="方正仿宋简体" w:hAnsi="仿宋" w:cs="Times New Roman" w:hint="eastAsia"/>
          <w:b/>
          <w:color w:val="000000"/>
          <w:spacing w:val="10"/>
          <w:w w:val="98"/>
          <w:sz w:val="33"/>
          <w:szCs w:val="33"/>
        </w:rPr>
        <w:t>）相关证明材料。</w:t>
      </w:r>
    </w:p>
    <w:p w:rsidR="00090E36" w:rsidRPr="00493A98" w:rsidRDefault="00090E36" w:rsidP="00090E36">
      <w:pPr>
        <w:spacing w:line="590" w:lineRule="exact"/>
        <w:ind w:firstLineChars="200" w:firstLine="692"/>
        <w:rPr>
          <w:rFonts w:ascii="仿宋" w:eastAsia="方正仿宋简体" w:hAnsi="仿宋" w:cs="Times New Roman"/>
          <w:b/>
          <w:color w:val="000000"/>
          <w:spacing w:val="10"/>
          <w:w w:val="98"/>
          <w:sz w:val="33"/>
          <w:szCs w:val="33"/>
        </w:rPr>
      </w:pPr>
      <w:r w:rsidRPr="00493A98">
        <w:rPr>
          <w:rFonts w:ascii="方正楷体简体" w:eastAsia="方正楷体简体" w:hAnsi="仿宋" w:cs="Times New Roman" w:hint="eastAsia"/>
          <w:b/>
          <w:color w:val="000000"/>
          <w:spacing w:val="10"/>
          <w:w w:val="98"/>
          <w:sz w:val="33"/>
          <w:szCs w:val="33"/>
        </w:rPr>
        <w:t>第四条</w:t>
      </w:r>
      <w:r w:rsidRPr="00493A98">
        <w:rPr>
          <w:rFonts w:ascii="仿宋" w:eastAsia="方正仿宋简体" w:hAnsi="仿宋" w:cs="Times New Roman"/>
          <w:b/>
          <w:color w:val="000000"/>
          <w:spacing w:val="10"/>
          <w:w w:val="98"/>
          <w:sz w:val="33"/>
          <w:szCs w:val="33"/>
        </w:rPr>
        <w:t xml:space="preserve"> </w:t>
      </w:r>
      <w:r w:rsidRPr="00493A98">
        <w:rPr>
          <w:rFonts w:ascii="仿宋" w:eastAsia="方正仿宋简体" w:hAnsi="仿宋" w:cs="Times New Roman" w:hint="eastAsia"/>
          <w:b/>
          <w:color w:val="000000"/>
          <w:spacing w:val="10"/>
          <w:w w:val="98"/>
          <w:sz w:val="33"/>
          <w:szCs w:val="33"/>
        </w:rPr>
        <w:t>评委会评审</w:t>
      </w:r>
    </w:p>
    <w:p w:rsidR="00090E36" w:rsidRPr="00493A98" w:rsidRDefault="00090E36" w:rsidP="00090E36">
      <w:pPr>
        <w:spacing w:line="590" w:lineRule="exact"/>
        <w:ind w:firstLineChars="200" w:firstLine="687"/>
        <w:rPr>
          <w:rFonts w:ascii="仿宋" w:eastAsia="方正仿宋简体" w:hAnsi="仿宋" w:cs="Times New Roman"/>
          <w:b/>
          <w:color w:val="000000"/>
          <w:spacing w:val="10"/>
          <w:w w:val="98"/>
          <w:sz w:val="33"/>
          <w:szCs w:val="33"/>
        </w:rPr>
      </w:pPr>
      <w:r w:rsidRPr="00493A98">
        <w:rPr>
          <w:rFonts w:ascii="仿宋" w:eastAsia="方正仿宋简体" w:hAnsi="仿宋" w:cs="Times New Roman" w:hint="eastAsia"/>
          <w:b/>
          <w:color w:val="000000"/>
          <w:spacing w:val="10"/>
          <w:w w:val="98"/>
          <w:sz w:val="33"/>
          <w:szCs w:val="33"/>
        </w:rPr>
        <w:t>评委会根据参评条件和申请所提供材料，从立德树人、学术创新、社会服务等多方面，进行终审。</w:t>
      </w:r>
    </w:p>
    <w:p w:rsidR="00090E36" w:rsidRDefault="00090E36" w:rsidP="00090E36">
      <w:pPr>
        <w:widowControl/>
        <w:jc w:val="left"/>
        <w:rPr>
          <w:rFonts w:ascii="方正楷体简体" w:eastAsia="方正楷体简体" w:hAnsi="仿宋" w:cs="Times New Roman"/>
          <w:b/>
          <w:color w:val="000000"/>
          <w:spacing w:val="10"/>
          <w:w w:val="98"/>
          <w:sz w:val="33"/>
          <w:szCs w:val="33"/>
        </w:rPr>
      </w:pPr>
      <w:r>
        <w:rPr>
          <w:rFonts w:ascii="方正楷体简体" w:eastAsia="方正楷体简体" w:hAnsi="仿宋" w:cs="Times New Roman"/>
          <w:b/>
          <w:color w:val="000000"/>
          <w:spacing w:val="10"/>
          <w:w w:val="98"/>
          <w:sz w:val="33"/>
          <w:szCs w:val="33"/>
        </w:rPr>
        <w:br w:type="page"/>
      </w:r>
    </w:p>
    <w:p w:rsidR="00090E36" w:rsidRPr="00493A98" w:rsidRDefault="00090E36" w:rsidP="00090E36">
      <w:pPr>
        <w:spacing w:line="590" w:lineRule="exact"/>
        <w:ind w:firstLineChars="200" w:firstLine="692"/>
        <w:rPr>
          <w:rFonts w:ascii="仿宋" w:eastAsia="方正仿宋简体" w:hAnsi="仿宋" w:cs="Times New Roman"/>
          <w:b/>
          <w:color w:val="000000"/>
          <w:spacing w:val="10"/>
          <w:w w:val="98"/>
          <w:sz w:val="33"/>
          <w:szCs w:val="33"/>
        </w:rPr>
      </w:pPr>
      <w:r w:rsidRPr="00493A98">
        <w:rPr>
          <w:rFonts w:ascii="方正楷体简体" w:eastAsia="方正楷体简体" w:hAnsi="仿宋" w:cs="Times New Roman" w:hint="eastAsia"/>
          <w:b/>
          <w:color w:val="000000"/>
          <w:spacing w:val="10"/>
          <w:w w:val="98"/>
          <w:sz w:val="33"/>
          <w:szCs w:val="33"/>
        </w:rPr>
        <w:lastRenderedPageBreak/>
        <w:t>第五条</w:t>
      </w:r>
      <w:r w:rsidRPr="00493A98">
        <w:rPr>
          <w:rFonts w:ascii="仿宋" w:eastAsia="方正仿宋简体" w:hAnsi="仿宋" w:cs="Times New Roman"/>
          <w:b/>
          <w:color w:val="000000"/>
          <w:spacing w:val="10"/>
          <w:w w:val="98"/>
          <w:sz w:val="33"/>
          <w:szCs w:val="33"/>
        </w:rPr>
        <w:t xml:space="preserve"> </w:t>
      </w:r>
      <w:r w:rsidRPr="00493A98">
        <w:rPr>
          <w:rFonts w:ascii="仿宋" w:eastAsia="方正仿宋简体" w:hAnsi="仿宋" w:cs="Times New Roman" w:hint="eastAsia"/>
          <w:b/>
          <w:color w:val="000000"/>
          <w:spacing w:val="10"/>
          <w:w w:val="98"/>
          <w:sz w:val="33"/>
          <w:szCs w:val="33"/>
        </w:rPr>
        <w:t>公示</w:t>
      </w:r>
    </w:p>
    <w:p w:rsidR="00090E36" w:rsidRPr="00493A98" w:rsidRDefault="00090E36" w:rsidP="00090E36">
      <w:pPr>
        <w:spacing w:line="590" w:lineRule="exact"/>
        <w:ind w:firstLineChars="200" w:firstLine="687"/>
        <w:rPr>
          <w:rFonts w:ascii="仿宋" w:eastAsia="方正仿宋简体" w:hAnsi="仿宋" w:cs="Times New Roman"/>
          <w:b/>
          <w:color w:val="000000"/>
          <w:spacing w:val="10"/>
          <w:w w:val="98"/>
          <w:sz w:val="33"/>
          <w:szCs w:val="33"/>
        </w:rPr>
      </w:pPr>
      <w:r w:rsidRPr="00493A98">
        <w:rPr>
          <w:rFonts w:ascii="仿宋" w:eastAsia="方正仿宋简体" w:hAnsi="仿宋" w:cs="Times New Roman" w:hint="eastAsia"/>
          <w:b/>
          <w:color w:val="000000"/>
          <w:spacing w:val="10"/>
          <w:w w:val="98"/>
          <w:sz w:val="33"/>
          <w:szCs w:val="33"/>
        </w:rPr>
        <w:t>学院（研究院）将对评审结果进行公示，公示时间不少于</w:t>
      </w:r>
      <w:r w:rsidRPr="00493A98">
        <w:rPr>
          <w:rFonts w:ascii="仿宋" w:eastAsia="方正仿宋简体" w:hAnsi="仿宋" w:cs="Times New Roman"/>
          <w:b/>
          <w:color w:val="000000"/>
          <w:spacing w:val="10"/>
          <w:w w:val="98"/>
          <w:sz w:val="33"/>
          <w:szCs w:val="33"/>
        </w:rPr>
        <w:t>5</w:t>
      </w:r>
      <w:r w:rsidRPr="00493A98">
        <w:rPr>
          <w:rFonts w:ascii="仿宋" w:eastAsia="方正仿宋简体" w:hAnsi="仿宋" w:cs="Times New Roman" w:hint="eastAsia"/>
          <w:b/>
          <w:color w:val="000000"/>
          <w:spacing w:val="10"/>
          <w:w w:val="98"/>
          <w:sz w:val="33"/>
          <w:szCs w:val="33"/>
        </w:rPr>
        <w:t>个工作日。</w:t>
      </w:r>
    </w:p>
    <w:p w:rsidR="00090E36" w:rsidRPr="00493A98" w:rsidRDefault="00090E36" w:rsidP="00090E36">
      <w:pPr>
        <w:spacing w:beforeLines="30" w:before="72" w:afterLines="30" w:after="72" w:line="590" w:lineRule="exact"/>
        <w:jc w:val="center"/>
        <w:rPr>
          <w:rFonts w:ascii="方正黑体简体" w:eastAsia="方正黑体简体" w:hAnsi="仿宋" w:cs="Times New Roman"/>
          <w:b/>
          <w:color w:val="000000"/>
          <w:spacing w:val="10"/>
          <w:w w:val="98"/>
          <w:sz w:val="33"/>
          <w:szCs w:val="33"/>
        </w:rPr>
      </w:pPr>
      <w:r w:rsidRPr="00493A98">
        <w:rPr>
          <w:rFonts w:ascii="方正黑体简体" w:eastAsia="方正黑体简体" w:hAnsi="仿宋" w:cs="Times New Roman" w:hint="eastAsia"/>
          <w:b/>
          <w:color w:val="000000"/>
          <w:spacing w:val="10"/>
          <w:w w:val="98"/>
          <w:sz w:val="33"/>
          <w:szCs w:val="33"/>
        </w:rPr>
        <w:t>第四章</w:t>
      </w:r>
      <w:r w:rsidRPr="00493A98">
        <w:rPr>
          <w:rFonts w:ascii="方正黑体简体" w:eastAsia="方正黑体简体" w:hAnsi="仿宋" w:cs="Times New Roman"/>
          <w:b/>
          <w:color w:val="000000"/>
          <w:spacing w:val="10"/>
          <w:w w:val="98"/>
          <w:sz w:val="33"/>
          <w:szCs w:val="33"/>
        </w:rPr>
        <w:t xml:space="preserve">  </w:t>
      </w:r>
      <w:r w:rsidRPr="00493A98">
        <w:rPr>
          <w:rFonts w:ascii="方正黑体简体" w:eastAsia="方正黑体简体" w:hAnsi="仿宋" w:cs="Times New Roman" w:hint="eastAsia"/>
          <w:b/>
          <w:color w:val="000000"/>
          <w:spacing w:val="10"/>
          <w:w w:val="98"/>
          <w:sz w:val="33"/>
          <w:szCs w:val="33"/>
        </w:rPr>
        <w:t>其他</w:t>
      </w:r>
    </w:p>
    <w:p w:rsidR="00090E36" w:rsidRDefault="00090E36" w:rsidP="00090E36">
      <w:pPr>
        <w:spacing w:line="590" w:lineRule="exact"/>
        <w:ind w:firstLineChars="200" w:firstLine="687"/>
        <w:rPr>
          <w:rFonts w:ascii="仿宋" w:eastAsia="方正仿宋简体" w:hAnsi="仿宋" w:cs="Times New Roman"/>
          <w:b/>
          <w:color w:val="000000"/>
          <w:spacing w:val="10"/>
          <w:w w:val="98"/>
          <w:sz w:val="33"/>
          <w:szCs w:val="33"/>
        </w:rPr>
      </w:pPr>
      <w:r w:rsidRPr="00493A98">
        <w:rPr>
          <w:rFonts w:ascii="仿宋" w:eastAsia="方正仿宋简体" w:hAnsi="仿宋" w:cs="Times New Roman" w:hint="eastAsia"/>
          <w:b/>
          <w:color w:val="000000"/>
          <w:spacing w:val="10"/>
          <w:w w:val="98"/>
          <w:sz w:val="33"/>
          <w:szCs w:val="33"/>
        </w:rPr>
        <w:t>刘锡良金融教育基金奖教金评审办法最终解释权归刘锡良金融教育基金评审委员会。</w:t>
      </w:r>
    </w:p>
    <w:p w:rsidR="00090E36" w:rsidRPr="00493A98" w:rsidRDefault="00090E36" w:rsidP="00090E36">
      <w:pPr>
        <w:spacing w:line="590" w:lineRule="exact"/>
        <w:ind w:firstLineChars="200" w:firstLine="687"/>
        <w:rPr>
          <w:rFonts w:ascii="仿宋" w:eastAsia="方正仿宋简体" w:hAnsi="仿宋" w:cs="Times New Roman"/>
          <w:b/>
          <w:color w:val="000000"/>
          <w:spacing w:val="10"/>
          <w:w w:val="98"/>
          <w:sz w:val="33"/>
          <w:szCs w:val="33"/>
        </w:rPr>
      </w:pPr>
    </w:p>
    <w:p w:rsidR="00090E36" w:rsidRPr="00493A98" w:rsidRDefault="00090E36" w:rsidP="00090E36">
      <w:pPr>
        <w:spacing w:line="590" w:lineRule="exact"/>
        <w:ind w:firstLineChars="200" w:firstLine="687"/>
        <w:rPr>
          <w:rFonts w:ascii="仿宋" w:eastAsia="方正仿宋简体" w:hAnsi="仿宋" w:cs="Times New Roman"/>
          <w:b/>
          <w:color w:val="000000"/>
          <w:spacing w:val="10"/>
          <w:w w:val="98"/>
          <w:sz w:val="33"/>
          <w:szCs w:val="33"/>
        </w:rPr>
      </w:pPr>
    </w:p>
    <w:p w:rsidR="00090E36" w:rsidRPr="00493A98" w:rsidRDefault="00090E36" w:rsidP="00090E36">
      <w:pPr>
        <w:spacing w:line="590" w:lineRule="exact"/>
        <w:ind w:firstLineChars="200" w:firstLine="687"/>
        <w:jc w:val="right"/>
        <w:rPr>
          <w:rFonts w:ascii="仿宋" w:eastAsia="方正仿宋简体" w:hAnsi="仿宋" w:cs="Times New Roman"/>
          <w:b/>
          <w:color w:val="000000"/>
          <w:spacing w:val="10"/>
          <w:w w:val="98"/>
          <w:sz w:val="33"/>
          <w:szCs w:val="33"/>
        </w:rPr>
      </w:pPr>
      <w:r w:rsidRPr="00493A98">
        <w:rPr>
          <w:rFonts w:ascii="仿宋" w:eastAsia="方正仿宋简体" w:hAnsi="仿宋" w:cs="Times New Roman"/>
          <w:b/>
          <w:color w:val="000000"/>
          <w:spacing w:val="10"/>
          <w:w w:val="98"/>
          <w:sz w:val="33"/>
          <w:szCs w:val="33"/>
        </w:rPr>
        <w:t>金融学院、中国金融研究院</w:t>
      </w:r>
    </w:p>
    <w:p w:rsidR="00090E36" w:rsidRPr="00493A98" w:rsidRDefault="00090E36" w:rsidP="00090E36">
      <w:pPr>
        <w:spacing w:line="590" w:lineRule="exact"/>
        <w:ind w:firstLineChars="200" w:firstLine="687"/>
        <w:jc w:val="right"/>
        <w:rPr>
          <w:rFonts w:ascii="仿宋" w:eastAsia="方正仿宋简体" w:hAnsi="仿宋" w:cs="Times New Roman"/>
          <w:b/>
          <w:color w:val="000000"/>
          <w:spacing w:val="10"/>
          <w:w w:val="98"/>
          <w:sz w:val="33"/>
          <w:szCs w:val="33"/>
        </w:rPr>
      </w:pPr>
      <w:r w:rsidRPr="00493A98">
        <w:rPr>
          <w:rFonts w:ascii="仿宋" w:eastAsia="方正仿宋简体" w:hAnsi="仿宋" w:cs="Times New Roman"/>
          <w:b/>
          <w:color w:val="000000"/>
          <w:spacing w:val="10"/>
          <w:w w:val="98"/>
          <w:sz w:val="33"/>
          <w:szCs w:val="33"/>
        </w:rPr>
        <w:t>2024</w:t>
      </w:r>
      <w:r w:rsidRPr="00493A98">
        <w:rPr>
          <w:rFonts w:ascii="仿宋" w:eastAsia="方正仿宋简体" w:hAnsi="仿宋" w:cs="Times New Roman"/>
          <w:b/>
          <w:color w:val="000000"/>
          <w:spacing w:val="10"/>
          <w:w w:val="98"/>
          <w:sz w:val="33"/>
          <w:szCs w:val="33"/>
        </w:rPr>
        <w:t>年</w:t>
      </w:r>
      <w:r w:rsidRPr="00493A98">
        <w:rPr>
          <w:rFonts w:ascii="仿宋" w:eastAsia="方正仿宋简体" w:hAnsi="仿宋" w:cs="Times New Roman"/>
          <w:b/>
          <w:color w:val="000000"/>
          <w:spacing w:val="10"/>
          <w:w w:val="98"/>
          <w:sz w:val="33"/>
          <w:szCs w:val="33"/>
        </w:rPr>
        <w:t>12</w:t>
      </w:r>
      <w:r w:rsidRPr="00493A98">
        <w:rPr>
          <w:rFonts w:ascii="仿宋" w:eastAsia="方正仿宋简体" w:hAnsi="仿宋" w:cs="Times New Roman"/>
          <w:b/>
          <w:color w:val="000000"/>
          <w:spacing w:val="10"/>
          <w:w w:val="98"/>
          <w:sz w:val="33"/>
          <w:szCs w:val="33"/>
        </w:rPr>
        <w:t>月</w:t>
      </w:r>
    </w:p>
    <w:p w:rsidR="00090E36" w:rsidRDefault="00090E36" w:rsidP="00090E36">
      <w:pPr>
        <w:spacing w:line="360" w:lineRule="auto"/>
        <w:rPr>
          <w:rFonts w:ascii="仿宋" w:eastAsia="仿宋" w:hAnsi="仿宋"/>
          <w:sz w:val="28"/>
          <w:szCs w:val="28"/>
        </w:rPr>
      </w:pPr>
    </w:p>
    <w:p w:rsidR="00090E36" w:rsidRDefault="00090E36" w:rsidP="00090E36">
      <w:pPr>
        <w:spacing w:line="360" w:lineRule="auto"/>
        <w:rPr>
          <w:rFonts w:ascii="仿宋" w:eastAsia="仿宋" w:hAnsi="仿宋"/>
          <w:sz w:val="28"/>
          <w:szCs w:val="28"/>
        </w:rPr>
      </w:pPr>
    </w:p>
    <w:p w:rsidR="002777CB" w:rsidRDefault="002777CB"/>
    <w:sectPr w:rsidR="002777CB" w:rsidSect="00493A98">
      <w:footerReference w:type="even" r:id="rId4"/>
      <w:footerReference w:type="default" r:id="rId5"/>
      <w:pgSz w:w="11906" w:h="16838" w:code="9"/>
      <w:pgMar w:top="2041" w:right="1474" w:bottom="1304" w:left="1474" w:header="1134" w:footer="1247"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variable"/>
    <w:sig w:usb0="00000001" w:usb1="080E0000" w:usb2="00000010" w:usb3="00000000" w:csb0="00040000" w:csb1="00000000"/>
  </w:font>
  <w:font w:name="方正黑体简体">
    <w:altName w:val="微软雅黑"/>
    <w:charset w:val="86"/>
    <w:family w:val="auto"/>
    <w:pitch w:val="variable"/>
    <w:sig w:usb0="00000001" w:usb1="080E0000" w:usb2="00000010" w:usb3="00000000" w:csb0="00040000" w:csb1="00000000"/>
  </w:font>
  <w:font w:name="方正楷体简体">
    <w:altName w:val="宋体"/>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仿宋" w:eastAsia="仿宋" w:hAnsi="仿宋"/>
        <w:sz w:val="28"/>
        <w:szCs w:val="28"/>
      </w:rPr>
      <w:id w:val="1392386809"/>
      <w:docPartObj>
        <w:docPartGallery w:val="Page Numbers (Bottom of Page)"/>
        <w:docPartUnique/>
      </w:docPartObj>
    </w:sdtPr>
    <w:sdtEndPr/>
    <w:sdtContent>
      <w:p w:rsidR="0000394E" w:rsidRPr="00493A98" w:rsidRDefault="00090E36" w:rsidP="0000394E">
        <w:pPr>
          <w:pStyle w:val="a3"/>
          <w:rPr>
            <w:rFonts w:ascii="仿宋" w:eastAsia="仿宋" w:hAnsi="仿宋"/>
            <w:sz w:val="28"/>
            <w:szCs w:val="28"/>
          </w:rPr>
        </w:pPr>
        <w:r w:rsidRPr="00493A98">
          <w:rPr>
            <w:rFonts w:ascii="仿宋" w:eastAsia="仿宋" w:hAnsi="仿宋"/>
            <w:sz w:val="28"/>
            <w:szCs w:val="28"/>
          </w:rPr>
          <w:t xml:space="preserve">— </w:t>
        </w:r>
        <w:r w:rsidRPr="00493A98">
          <w:rPr>
            <w:rFonts w:ascii="仿宋" w:eastAsia="仿宋" w:hAnsi="仿宋"/>
            <w:sz w:val="28"/>
            <w:szCs w:val="28"/>
          </w:rPr>
          <w:fldChar w:fldCharType="begin"/>
        </w:r>
        <w:r w:rsidRPr="00493A98">
          <w:rPr>
            <w:rFonts w:ascii="仿宋" w:eastAsia="仿宋" w:hAnsi="仿宋"/>
            <w:sz w:val="28"/>
            <w:szCs w:val="28"/>
          </w:rPr>
          <w:instrText>PAGE   \* MERGEFORMAT</w:instrText>
        </w:r>
        <w:r w:rsidRPr="00493A98">
          <w:rPr>
            <w:rFonts w:ascii="仿宋" w:eastAsia="仿宋" w:hAnsi="仿宋"/>
            <w:sz w:val="28"/>
            <w:szCs w:val="28"/>
          </w:rPr>
          <w:fldChar w:fldCharType="separate"/>
        </w:r>
        <w:r>
          <w:rPr>
            <w:rFonts w:ascii="仿宋" w:eastAsia="仿宋" w:hAnsi="仿宋"/>
            <w:noProof/>
            <w:sz w:val="28"/>
            <w:szCs w:val="28"/>
          </w:rPr>
          <w:t>2</w:t>
        </w:r>
        <w:r w:rsidRPr="00493A98">
          <w:rPr>
            <w:rFonts w:ascii="仿宋" w:eastAsia="仿宋" w:hAnsi="仿宋"/>
            <w:sz w:val="28"/>
            <w:szCs w:val="28"/>
          </w:rPr>
          <w:fldChar w:fldCharType="end"/>
        </w:r>
        <w:r w:rsidRPr="00493A98">
          <w:rPr>
            <w:rFonts w:ascii="仿宋" w:eastAsia="仿宋" w:hAnsi="仿宋"/>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仿宋" w:eastAsia="仿宋" w:hAnsi="仿宋"/>
        <w:sz w:val="28"/>
        <w:szCs w:val="28"/>
      </w:rPr>
      <w:id w:val="882364553"/>
      <w:docPartObj>
        <w:docPartGallery w:val="Page Numbers (Bottom of Page)"/>
        <w:docPartUnique/>
      </w:docPartObj>
    </w:sdtPr>
    <w:sdtEndPr/>
    <w:sdtContent>
      <w:p w:rsidR="0000394E" w:rsidRPr="00493A98" w:rsidRDefault="00090E36" w:rsidP="00493A98">
        <w:pPr>
          <w:pStyle w:val="a3"/>
          <w:wordWrap w:val="0"/>
          <w:jc w:val="right"/>
          <w:rPr>
            <w:rFonts w:ascii="仿宋" w:eastAsia="仿宋" w:hAnsi="仿宋"/>
            <w:sz w:val="28"/>
            <w:szCs w:val="28"/>
          </w:rPr>
        </w:pPr>
        <w:r w:rsidRPr="00493A98">
          <w:rPr>
            <w:rFonts w:ascii="仿宋" w:eastAsia="仿宋" w:hAnsi="仿宋"/>
            <w:sz w:val="28"/>
            <w:szCs w:val="28"/>
          </w:rPr>
          <w:t xml:space="preserve">— </w:t>
        </w:r>
        <w:r w:rsidRPr="00493A98">
          <w:rPr>
            <w:rFonts w:ascii="仿宋" w:eastAsia="仿宋" w:hAnsi="仿宋"/>
            <w:sz w:val="28"/>
            <w:szCs w:val="28"/>
          </w:rPr>
          <w:fldChar w:fldCharType="begin"/>
        </w:r>
        <w:r w:rsidRPr="00493A98">
          <w:rPr>
            <w:rFonts w:ascii="仿宋" w:eastAsia="仿宋" w:hAnsi="仿宋"/>
            <w:sz w:val="28"/>
            <w:szCs w:val="28"/>
          </w:rPr>
          <w:instrText>PAGE   \* MERGEFORMAT</w:instrText>
        </w:r>
        <w:r w:rsidRPr="00493A98">
          <w:rPr>
            <w:rFonts w:ascii="仿宋" w:eastAsia="仿宋" w:hAnsi="仿宋"/>
            <w:sz w:val="28"/>
            <w:szCs w:val="28"/>
          </w:rPr>
          <w:fldChar w:fldCharType="separate"/>
        </w:r>
        <w:r w:rsidRPr="0000394E">
          <w:rPr>
            <w:rFonts w:ascii="仿宋" w:eastAsia="仿宋" w:hAnsi="仿宋"/>
            <w:noProof/>
            <w:sz w:val="28"/>
            <w:szCs w:val="28"/>
            <w:lang w:val="zh-CN"/>
          </w:rPr>
          <w:t>1</w:t>
        </w:r>
        <w:r w:rsidRPr="00493A98">
          <w:rPr>
            <w:rFonts w:ascii="仿宋" w:eastAsia="仿宋" w:hAnsi="仿宋"/>
            <w:sz w:val="28"/>
            <w:szCs w:val="28"/>
          </w:rPr>
          <w:fldChar w:fldCharType="end"/>
        </w:r>
        <w:r w:rsidRPr="00493A98">
          <w:rPr>
            <w:rFonts w:ascii="仿宋" w:eastAsia="仿宋" w:hAnsi="仿宋"/>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36"/>
    <w:rsid w:val="00090E36"/>
    <w:rsid w:val="0027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72FC1-F170-46EF-B45D-005A60FC3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0E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090E36"/>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090E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2025-04-08T07:40:00Z</dcterms:created>
  <dcterms:modified xsi:type="dcterms:W3CDTF">2025-04-08T07:41:00Z</dcterms:modified>
</cp:coreProperties>
</file>