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A4" w:rsidRPr="0056769C" w:rsidRDefault="005E32A4" w:rsidP="005E32A4">
      <w:pPr>
        <w:pStyle w:val="1"/>
        <w:spacing w:before="936" w:after="624"/>
      </w:pPr>
      <w:bookmarkStart w:id="0" w:name="_Toc139026322"/>
      <w:bookmarkStart w:id="1" w:name="_Toc153550633"/>
      <w:r w:rsidRPr="0056769C">
        <w:rPr>
          <w:rFonts w:hint="eastAsia"/>
        </w:rPr>
        <w:t>西南财经大学研究生“三助”实施办法</w:t>
      </w:r>
      <w:bookmarkEnd w:id="0"/>
      <w:bookmarkEnd w:id="1"/>
    </w:p>
    <w:p w:rsidR="005E32A4" w:rsidRDefault="005E32A4" w:rsidP="005E32A4">
      <w:pPr>
        <w:pStyle w:val="a3"/>
        <w:spacing w:before="156" w:after="156"/>
        <w:rPr>
          <w:lang w:eastAsia="zh-TW"/>
        </w:rPr>
      </w:pPr>
      <w:bookmarkStart w:id="2" w:name="_Toc152863012"/>
      <w:bookmarkStart w:id="3" w:name="_Toc152922463"/>
      <w:bookmarkStart w:id="4" w:name="_Toc153550634"/>
      <w:r w:rsidRPr="00554559">
        <w:rPr>
          <w:rFonts w:hint="eastAsia"/>
          <w:lang w:eastAsia="zh-TW"/>
        </w:rPr>
        <w:t>西财大办〔</w:t>
      </w:r>
      <w:r w:rsidRPr="00554559">
        <w:rPr>
          <w:rFonts w:hint="eastAsia"/>
          <w:lang w:eastAsia="zh-TW"/>
        </w:rPr>
        <w:t>2023</w:t>
      </w:r>
      <w:r w:rsidRPr="00554559">
        <w:rPr>
          <w:rFonts w:hint="eastAsia"/>
          <w:lang w:eastAsia="zh-TW"/>
        </w:rPr>
        <w:t>〕</w:t>
      </w:r>
      <w:r w:rsidRPr="00554559">
        <w:rPr>
          <w:rFonts w:hint="eastAsia"/>
          <w:lang w:eastAsia="zh-TW"/>
        </w:rPr>
        <w:t>31</w:t>
      </w:r>
      <w:r w:rsidRPr="00554559">
        <w:rPr>
          <w:rFonts w:hint="eastAsia"/>
          <w:lang w:eastAsia="zh-TW"/>
        </w:rPr>
        <w:t>号</w:t>
      </w:r>
      <w:bookmarkEnd w:id="2"/>
      <w:bookmarkEnd w:id="3"/>
      <w:bookmarkEnd w:id="4"/>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为进一步加强和改进研究生思想政治工作，提高研究生培养质量，调动研究生参与科学研究、教学实践和学校管理工作的积极性，建立创新型、应用型的人才培养机制，促进研究生全面发展，同时也为帮助家庭经济困难的研究生完成学业，学校决定设立“三助”岗位，根据教育部财政部关于印发《高等学校勤工助学管理办法（</w:t>
      </w:r>
      <w:r w:rsidRPr="00CF2473">
        <w:rPr>
          <w:rFonts w:ascii="仿宋" w:eastAsia="仿宋" w:hAnsi="仿宋"/>
          <w:b/>
          <w:color w:val="000000"/>
          <w:sz w:val="32"/>
          <w:szCs w:val="32"/>
        </w:rPr>
        <w:t>2018</w:t>
      </w:r>
      <w:r w:rsidRPr="00CF2473">
        <w:rPr>
          <w:rFonts w:ascii="仿宋" w:eastAsia="仿宋" w:hAnsi="仿宋" w:hint="eastAsia"/>
          <w:b/>
          <w:color w:val="000000"/>
          <w:sz w:val="32"/>
          <w:szCs w:val="32"/>
        </w:rPr>
        <w:t>年修订）》的通知（教财〔</w:t>
      </w:r>
      <w:r w:rsidRPr="00CF2473">
        <w:rPr>
          <w:rFonts w:ascii="仿宋" w:eastAsia="仿宋" w:hAnsi="仿宋"/>
          <w:b/>
          <w:color w:val="000000"/>
          <w:sz w:val="32"/>
          <w:szCs w:val="32"/>
        </w:rPr>
        <w:t>2018</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12</w:t>
      </w:r>
      <w:r w:rsidRPr="00CF2473">
        <w:rPr>
          <w:rFonts w:ascii="仿宋" w:eastAsia="仿宋" w:hAnsi="仿宋" w:hint="eastAsia"/>
          <w:b/>
          <w:color w:val="000000"/>
          <w:sz w:val="32"/>
          <w:szCs w:val="32"/>
        </w:rPr>
        <w:t>号）文件精神，结合学校实际，制定本办法。</w:t>
      </w:r>
    </w:p>
    <w:p w:rsidR="005E32A4" w:rsidRPr="00CF2473" w:rsidRDefault="005E32A4" w:rsidP="005E32A4">
      <w:pPr>
        <w:pStyle w:val="3"/>
      </w:pPr>
      <w:bookmarkStart w:id="5" w:name="_Toc98837994"/>
      <w:r w:rsidRPr="00CF2473">
        <w:rPr>
          <w:rFonts w:hint="eastAsia"/>
        </w:rPr>
        <w:t>第一章</w:t>
      </w:r>
      <w:r w:rsidRPr="00CF2473">
        <w:t xml:space="preserve">  </w:t>
      </w:r>
      <w:r w:rsidRPr="00CF2473">
        <w:rPr>
          <w:rFonts w:hint="eastAsia"/>
        </w:rPr>
        <w:t>总</w:t>
      </w:r>
      <w:r w:rsidRPr="00CF2473">
        <w:t xml:space="preserve">  </w:t>
      </w:r>
      <w:r w:rsidRPr="00CF2473">
        <w:rPr>
          <w:rFonts w:hint="eastAsia"/>
        </w:rPr>
        <w:t>则</w:t>
      </w:r>
      <w:bookmarkEnd w:id="5"/>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一、组织机构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成立“三助”工作领导小组（以下简称为“领导小组”，领导小组办公室设在学生资助管理中心），小组成员包括组织人事部、学生工作部（处）、学生资助管理中心、研究生院、教务处、科研处、财务处等负责人。</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领导小组职责：统一部署和监督实施“三助”工作，制定“三助”工作的总体原则和工作方案，审定“三助”工作年度经费预算及发放方案，检查“三助”工作执行情况，评估“三助”工作绩效。</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二、岗位设置及聘任</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lastRenderedPageBreak/>
        <w:t>（一）岗位设置类型。</w:t>
      </w:r>
      <w:r w:rsidRPr="00CF2473">
        <w:rPr>
          <w:rFonts w:ascii="仿宋" w:eastAsia="仿宋" w:hAnsi="仿宋" w:hint="eastAsia"/>
          <w:b/>
          <w:color w:val="000000"/>
          <w:sz w:val="32"/>
          <w:szCs w:val="32"/>
        </w:rPr>
        <w:t>设立三类岗位，即：研究生教学助理（简称“助教”下同）、研究助理（简称“助研”下同）和管理助理（简称“助管”下同），合称“三助”。</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（二）岗位设置数量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学校宏观控制“三助”岗位数量，各单位根据工作需要和岗位设置办法及条件提出设岗申请，经相关部门审核确定；其中，本科生课程助教归口单位为教务处；研究生课程助教归口单位为研究生院；助研归口单位为科研处；助管归口单位为学生资助管理中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同一学期内每位在岗在职教师申请设置的助教岗位不得超过</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个，助研岗位</w:t>
      </w:r>
      <w:proofErr w:type="gramStart"/>
      <w:r w:rsidRPr="00CF2473">
        <w:rPr>
          <w:rFonts w:ascii="仿宋" w:eastAsia="仿宋" w:hAnsi="仿宋" w:hint="eastAsia"/>
          <w:b/>
          <w:color w:val="000000"/>
          <w:sz w:val="32"/>
          <w:szCs w:val="32"/>
        </w:rPr>
        <w:t>视研究</w:t>
      </w:r>
      <w:proofErr w:type="gramEnd"/>
      <w:r w:rsidRPr="00CF2473">
        <w:rPr>
          <w:rFonts w:ascii="仿宋" w:eastAsia="仿宋" w:hAnsi="仿宋" w:hint="eastAsia"/>
          <w:b/>
          <w:color w:val="000000"/>
          <w:sz w:val="32"/>
          <w:szCs w:val="32"/>
        </w:rPr>
        <w:t>项目数量确定。</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（三）聘任范围及基本条件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聘任范围：全脱产在校研究生。每人每次可申报一个岗位。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基本条件：政治思想优良，责任心强，学有余力，且不得因参加“三助”工作而延长学习年限。</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（四）聘任办法</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“三助”工作由各归口单位与各聘任单位共同组织实施，公开聘任，择优录用。同等条件下，优先录用家庭经济困难学生。</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有以下情况的研究生不得申请和聘任：</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）上一学期受违纪处分（含通报批评）的；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）有重修课程记录的；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）“三助”岗位期末综合考核系数低于</w:t>
      </w:r>
      <w:r w:rsidRPr="00CF2473">
        <w:rPr>
          <w:rFonts w:ascii="仿宋" w:eastAsia="仿宋" w:hAnsi="仿宋"/>
          <w:b/>
          <w:color w:val="000000"/>
          <w:sz w:val="32"/>
          <w:szCs w:val="32"/>
        </w:rPr>
        <w:t>0.6</w:t>
      </w:r>
      <w:r w:rsidRPr="00CF2473">
        <w:rPr>
          <w:rFonts w:ascii="仿宋" w:eastAsia="仿宋" w:hAnsi="仿宋" w:hint="eastAsia"/>
          <w:b/>
          <w:color w:val="000000"/>
          <w:sz w:val="32"/>
          <w:szCs w:val="32"/>
        </w:rPr>
        <w:t>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lastRenderedPageBreak/>
        <w:t>（</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）经领导小组审定的不得聘任的其他情况。</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（五）申报及聘任程序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相关归口单位分别公布助教、助研、助管岗位；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学生向岗位所在单位提出应聘申请；</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岗位所在单位审查应聘学生资格及相关材料；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聘任单位提出拟聘名单，由学生资助管理中心汇总、资格审核，并按岗位类别分别报送教务处、研究生院、科研处；</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各归口单位审定后公示相应“三助”聘任名单。</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三、管理及考核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（一）实行聘约管理。</w:t>
      </w:r>
      <w:r w:rsidRPr="00CF2473">
        <w:rPr>
          <w:rFonts w:ascii="仿宋" w:eastAsia="仿宋" w:hAnsi="仿宋" w:hint="eastAsia"/>
          <w:b/>
          <w:color w:val="000000"/>
          <w:sz w:val="32"/>
          <w:szCs w:val="32"/>
        </w:rPr>
        <w:t>学校授权聘任单位与受聘学生签订书面协议书（一式四份，同时提交电子文档。教务处或研究生院、学生资助管理中心、聘任单位、受聘学生各一份），聘期为一学期，聘期包含一个月的试用期，试用期不合格者，聘任单位有权解除协议。</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签订协议前，聘用单位须对受聘研究生进行必要的岗前培训。</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（二）日常管理和考核主体。</w:t>
      </w:r>
      <w:r w:rsidRPr="00CF2473">
        <w:rPr>
          <w:rFonts w:ascii="仿宋" w:eastAsia="仿宋" w:hAnsi="仿宋" w:hint="eastAsia"/>
          <w:b/>
          <w:color w:val="000000"/>
          <w:sz w:val="32"/>
          <w:szCs w:val="32"/>
        </w:rPr>
        <w:t>聘任单位承担受聘研究生的日常管理工作（包括业务工作指导和思想政治教育）；学生资助管理中心会同教务处、研究生院、科研处及聘任单位组成考核主体，负责组织实施对受聘研究生的期满考核工作。</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（三）由教务处、研究生院、科研处、学生资助管理中心分别负责对助教、助研、助管工作情况进行考核和督查，对检查不合格或聘任单位认为不宜继续聘用者，可随时解除</w:t>
      </w:r>
      <w:r w:rsidRPr="00CF2473">
        <w:rPr>
          <w:rFonts w:ascii="楷体" w:eastAsia="楷体" w:hAnsi="楷体" w:hint="eastAsia"/>
          <w:b/>
          <w:color w:val="000000"/>
          <w:sz w:val="32"/>
          <w:szCs w:val="32"/>
        </w:rPr>
        <w:lastRenderedPageBreak/>
        <w:t>聘任协议。</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四、经费管理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（一）经费来源。</w:t>
      </w:r>
      <w:r w:rsidRPr="00CF2473">
        <w:rPr>
          <w:rFonts w:ascii="仿宋" w:eastAsia="仿宋" w:hAnsi="仿宋" w:hint="eastAsia"/>
          <w:b/>
          <w:color w:val="000000"/>
          <w:sz w:val="32"/>
          <w:szCs w:val="32"/>
        </w:rPr>
        <w:t>助教、助</w:t>
      </w:r>
      <w:proofErr w:type="gramStart"/>
      <w:r w:rsidRPr="00CF2473">
        <w:rPr>
          <w:rFonts w:ascii="仿宋" w:eastAsia="仿宋" w:hAnsi="仿宋" w:hint="eastAsia"/>
          <w:b/>
          <w:color w:val="000000"/>
          <w:sz w:val="32"/>
          <w:szCs w:val="32"/>
        </w:rPr>
        <w:t>管经</w:t>
      </w:r>
      <w:proofErr w:type="gramEnd"/>
      <w:r w:rsidRPr="00CF2473">
        <w:rPr>
          <w:rFonts w:ascii="仿宋" w:eastAsia="仿宋" w:hAnsi="仿宋" w:hint="eastAsia"/>
          <w:b/>
          <w:color w:val="000000"/>
          <w:sz w:val="32"/>
          <w:szCs w:val="32"/>
        </w:rPr>
        <w:t>费由学校专款支付；助研经费由学校专款支付</w:t>
      </w:r>
      <w:r w:rsidRPr="00CF2473">
        <w:rPr>
          <w:rFonts w:ascii="仿宋" w:eastAsia="仿宋" w:hAnsi="仿宋"/>
          <w:b/>
          <w:color w:val="000000"/>
          <w:sz w:val="32"/>
          <w:szCs w:val="32"/>
        </w:rPr>
        <w:t>50%</w:t>
      </w:r>
      <w:r w:rsidRPr="00CF2473">
        <w:rPr>
          <w:rFonts w:ascii="仿宋" w:eastAsia="仿宋" w:hAnsi="仿宋" w:hint="eastAsia"/>
          <w:b/>
          <w:color w:val="000000"/>
          <w:sz w:val="32"/>
          <w:szCs w:val="32"/>
        </w:rPr>
        <w:t>，剩余</w:t>
      </w:r>
      <w:r w:rsidRPr="00CF2473">
        <w:rPr>
          <w:rFonts w:ascii="仿宋" w:eastAsia="仿宋" w:hAnsi="仿宋"/>
          <w:b/>
          <w:color w:val="000000"/>
          <w:sz w:val="32"/>
          <w:szCs w:val="32"/>
        </w:rPr>
        <w:t>50%</w:t>
      </w:r>
      <w:r w:rsidRPr="00CF2473">
        <w:rPr>
          <w:rFonts w:ascii="仿宋" w:eastAsia="仿宋" w:hAnsi="仿宋" w:hint="eastAsia"/>
          <w:b/>
          <w:color w:val="000000"/>
          <w:sz w:val="32"/>
          <w:szCs w:val="32"/>
        </w:rPr>
        <w:t>由聘用导师从课题经费中支付。</w:t>
      </w:r>
    </w:p>
    <w:p w:rsidR="00C550BA" w:rsidRDefault="005E32A4" w:rsidP="00C550BA">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（二）发放方式。</w:t>
      </w:r>
      <w:r w:rsidRPr="00CF2473">
        <w:rPr>
          <w:rFonts w:ascii="仿宋" w:eastAsia="仿宋" w:hAnsi="仿宋" w:hint="eastAsia"/>
          <w:b/>
          <w:color w:val="000000"/>
          <w:sz w:val="32"/>
          <w:szCs w:val="32"/>
        </w:rPr>
        <w:t>“三助”工作津贴由各归口单位审核报送学生资助管理中心会同财务处按本办法有关规定发放。</w:t>
      </w:r>
      <w:bookmarkStart w:id="6" w:name="_Toc98837995"/>
    </w:p>
    <w:p w:rsidR="005E32A4" w:rsidRPr="00CF2473" w:rsidRDefault="005E32A4" w:rsidP="00C550BA">
      <w:pPr>
        <w:pStyle w:val="3"/>
      </w:pPr>
      <w:bookmarkStart w:id="7" w:name="_GoBack"/>
      <w:r w:rsidRPr="00CF2473">
        <w:rPr>
          <w:rFonts w:hint="eastAsia"/>
        </w:rPr>
        <w:t>第二章</w:t>
      </w:r>
      <w:r w:rsidRPr="00CF2473">
        <w:t xml:space="preserve">  </w:t>
      </w:r>
      <w:r w:rsidRPr="00CF2473">
        <w:rPr>
          <w:rFonts w:hint="eastAsia"/>
        </w:rPr>
        <w:t>助</w:t>
      </w:r>
      <w:r w:rsidRPr="00CF2473">
        <w:t xml:space="preserve">  </w:t>
      </w:r>
      <w:r w:rsidRPr="00CF2473">
        <w:rPr>
          <w:rFonts w:hint="eastAsia"/>
        </w:rPr>
        <w:t>教</w:t>
      </w:r>
      <w:bookmarkEnd w:id="6"/>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bookmarkStart w:id="8" w:name="_Hlk98684911"/>
      <w:bookmarkEnd w:id="7"/>
      <w:r w:rsidRPr="00CF2473">
        <w:rPr>
          <w:rFonts w:ascii="黑体" w:eastAsia="黑体" w:hAnsi="黑体" w:hint="eastAsia"/>
          <w:b/>
          <w:color w:val="000000"/>
          <w:sz w:val="32"/>
          <w:szCs w:val="32"/>
        </w:rPr>
        <w:t>一、助教岗位数量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教务处、研究生院按照各学院（研究院）课程设岗。</w:t>
      </w:r>
    </w:p>
    <w:bookmarkEnd w:id="8"/>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二、助教岗位任职资格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本科生课程助教的任职资格：具备相关专业的博士、硕士研究生；硕士生课程助教的任职资格：具备相关专业的博士研究生。</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三、助教岗位数量</w:t>
      </w:r>
      <w:proofErr w:type="gramStart"/>
      <w:r w:rsidRPr="00CF2473">
        <w:rPr>
          <w:rFonts w:ascii="黑体" w:eastAsia="黑体" w:hAnsi="黑体" w:hint="eastAsia"/>
          <w:b/>
          <w:color w:val="000000"/>
          <w:sz w:val="32"/>
          <w:szCs w:val="32"/>
        </w:rPr>
        <w:t>及设置</w:t>
      </w:r>
      <w:proofErr w:type="gramEnd"/>
      <w:r w:rsidRPr="00CF2473">
        <w:rPr>
          <w:rFonts w:ascii="黑体" w:eastAsia="黑体" w:hAnsi="黑体" w:hint="eastAsia"/>
          <w:b/>
          <w:color w:val="000000"/>
          <w:sz w:val="32"/>
          <w:szCs w:val="32"/>
        </w:rPr>
        <w:t>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助教岗位的设置数量须按照学校规定执行，超过学校允许设置岗位数量的，助教津贴由自筹经费解决。</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（一）本科生课程助教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课程生师比达到</w:t>
      </w:r>
      <w:r w:rsidRPr="00CF2473">
        <w:rPr>
          <w:rFonts w:ascii="仿宋" w:eastAsia="仿宋" w:hAnsi="仿宋"/>
          <w:b/>
          <w:color w:val="000000"/>
          <w:sz w:val="32"/>
          <w:szCs w:val="32"/>
        </w:rPr>
        <w:t>90</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的下列本科生课程，可以申请设置</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名助教岗位：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通识教育基础课（其中，当代世界经济与政治等思想政治理论</w:t>
      </w:r>
      <w:proofErr w:type="gramStart"/>
      <w:r w:rsidRPr="00CF2473">
        <w:rPr>
          <w:rFonts w:ascii="仿宋" w:eastAsia="仿宋" w:hAnsi="仿宋" w:hint="eastAsia"/>
          <w:b/>
          <w:color w:val="000000"/>
          <w:sz w:val="32"/>
          <w:szCs w:val="32"/>
        </w:rPr>
        <w:t>课必须</w:t>
      </w:r>
      <w:proofErr w:type="gramEnd"/>
      <w:r w:rsidRPr="00CF2473">
        <w:rPr>
          <w:rFonts w:ascii="仿宋" w:eastAsia="仿宋" w:hAnsi="仿宋" w:hint="eastAsia"/>
          <w:b/>
          <w:color w:val="000000"/>
          <w:sz w:val="32"/>
          <w:szCs w:val="32"/>
        </w:rPr>
        <w:t>为</w:t>
      </w:r>
      <w:r w:rsidRPr="00CF2473">
        <w:rPr>
          <w:rFonts w:ascii="仿宋" w:eastAsia="仿宋" w:hAnsi="仿宋"/>
          <w:b/>
          <w:color w:val="000000"/>
          <w:sz w:val="32"/>
          <w:szCs w:val="32"/>
        </w:rPr>
        <w:t>120</w:t>
      </w:r>
      <w:r w:rsidRPr="00CF2473">
        <w:rPr>
          <w:rFonts w:ascii="仿宋" w:eastAsia="仿宋" w:hAnsi="仿宋" w:hint="eastAsia"/>
          <w:b/>
          <w:color w:val="000000"/>
          <w:sz w:val="32"/>
          <w:szCs w:val="32"/>
        </w:rPr>
        <w:t>人以上的大班课程）、通识教育核心课、精品课、大班课（</w:t>
      </w:r>
      <w:r w:rsidRPr="00CF2473">
        <w:rPr>
          <w:rFonts w:ascii="仿宋" w:eastAsia="仿宋" w:hAnsi="仿宋"/>
          <w:b/>
          <w:color w:val="000000"/>
          <w:sz w:val="32"/>
          <w:szCs w:val="32"/>
        </w:rPr>
        <w:t>120</w:t>
      </w:r>
      <w:r w:rsidRPr="00CF2473">
        <w:rPr>
          <w:rFonts w:ascii="仿宋" w:eastAsia="仿宋" w:hAnsi="仿宋" w:hint="eastAsia"/>
          <w:b/>
          <w:color w:val="000000"/>
          <w:sz w:val="32"/>
          <w:szCs w:val="32"/>
        </w:rPr>
        <w:t>人以上）、双语课、实验课、教学范式转变试点课等。对作业量大的部分课程（如数学类、统计学</w:t>
      </w:r>
      <w:r w:rsidRPr="00CF2473">
        <w:rPr>
          <w:rFonts w:ascii="仿宋" w:eastAsia="仿宋" w:hAnsi="仿宋" w:hint="eastAsia"/>
          <w:b/>
          <w:color w:val="000000"/>
          <w:sz w:val="32"/>
          <w:szCs w:val="32"/>
        </w:rPr>
        <w:lastRenderedPageBreak/>
        <w:t>类、会计学类、经济学原理（宏观、微观）等），经课程组或主讲教师申请，聘用单位初审，教务处审核批准后，可适当放宽助教配备标准。教学范式转变试点课程（以学校审定的课程名单为准）可以优先申请助教岗位。</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符合上述条件，且符合下列条件之一的，可以申请</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个助教岗位：（</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）课程门数超过</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门；（</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）双语课（或实验课）门数超过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门；（</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）课程班数超过</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个；（</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）单班学生人数超过</w:t>
      </w:r>
      <w:r w:rsidRPr="00CF2473">
        <w:rPr>
          <w:rFonts w:ascii="仿宋" w:eastAsia="仿宋" w:hAnsi="仿宋"/>
          <w:b/>
          <w:color w:val="000000"/>
          <w:sz w:val="32"/>
          <w:szCs w:val="32"/>
        </w:rPr>
        <w:t>200</w:t>
      </w:r>
      <w:r w:rsidRPr="00CF2473">
        <w:rPr>
          <w:rFonts w:ascii="仿宋" w:eastAsia="仿宋" w:hAnsi="仿宋" w:hint="eastAsia"/>
          <w:b/>
          <w:color w:val="000000"/>
          <w:sz w:val="32"/>
          <w:szCs w:val="32"/>
        </w:rPr>
        <w:t>人或学生总人数超过</w:t>
      </w:r>
      <w:r w:rsidRPr="00CF2473">
        <w:rPr>
          <w:rFonts w:ascii="仿宋" w:eastAsia="仿宋" w:hAnsi="仿宋"/>
          <w:b/>
          <w:color w:val="000000"/>
          <w:sz w:val="32"/>
          <w:szCs w:val="32"/>
        </w:rPr>
        <w:t>400</w:t>
      </w:r>
      <w:r w:rsidRPr="00CF2473">
        <w:rPr>
          <w:rFonts w:ascii="仿宋" w:eastAsia="仿宋" w:hAnsi="仿宋" w:hint="eastAsia"/>
          <w:b/>
          <w:color w:val="000000"/>
          <w:sz w:val="32"/>
          <w:szCs w:val="32"/>
        </w:rPr>
        <w:t>人；（</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）其他经批准的情况。</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同一学期每个教师申请的本科生课程助教岗位不超过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（二）硕士研究生课程助教</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bookmarkStart w:id="9" w:name="_Hlk176427026"/>
      <w:r w:rsidRPr="00CF2473">
        <w:rPr>
          <w:rFonts w:ascii="仿宋" w:eastAsia="仿宋" w:hAnsi="仿宋"/>
          <w:b/>
          <w:color w:val="000000"/>
          <w:sz w:val="32"/>
          <w:szCs w:val="32"/>
        </w:rPr>
        <w:t>1.</w:t>
      </w:r>
      <w:r w:rsidRPr="00CF2473">
        <w:rPr>
          <w:rFonts w:ascii="仿宋" w:eastAsia="仿宋" w:hAnsi="仿宋" w:hint="eastAsia"/>
          <w:b/>
          <w:color w:val="000000"/>
          <w:sz w:val="32"/>
          <w:szCs w:val="32"/>
        </w:rPr>
        <w:t>可以申请</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个助教岗位的课程有：（</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）公共必修课、学科基础课；（</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）重点建设课程；（</w:t>
      </w:r>
      <w:r w:rsidRPr="00CF2473">
        <w:rPr>
          <w:rFonts w:ascii="仿宋" w:eastAsia="仿宋" w:hAnsi="仿宋"/>
          <w:b/>
          <w:color w:val="000000"/>
          <w:sz w:val="32"/>
          <w:szCs w:val="32"/>
        </w:rPr>
        <w:t>3</w:t>
      </w:r>
      <w:r w:rsidRPr="00CF2473">
        <w:rPr>
          <w:rFonts w:ascii="仿宋" w:eastAsia="仿宋" w:hAnsi="仿宋" w:hint="eastAsia"/>
          <w:b/>
          <w:color w:val="000000"/>
          <w:sz w:val="32"/>
          <w:szCs w:val="32"/>
        </w:rPr>
        <w:t>）研究生教学改革课程；（</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）专业必修课程，按选课学生人数为</w:t>
      </w:r>
      <w:r w:rsidRPr="00CF2473">
        <w:rPr>
          <w:rFonts w:ascii="仿宋" w:eastAsia="仿宋" w:hAnsi="仿宋"/>
          <w:b/>
          <w:color w:val="000000"/>
          <w:sz w:val="32"/>
          <w:szCs w:val="32"/>
        </w:rPr>
        <w:t>10</w:t>
      </w:r>
      <w:r w:rsidRPr="00CF2473">
        <w:rPr>
          <w:rFonts w:ascii="仿宋" w:eastAsia="仿宋" w:hAnsi="仿宋" w:hint="eastAsia"/>
          <w:b/>
          <w:color w:val="000000"/>
          <w:sz w:val="32"/>
          <w:szCs w:val="32"/>
        </w:rPr>
        <w:t>人以上的配备一名助教；（</w:t>
      </w:r>
      <w:r w:rsidRPr="00CF2473">
        <w:rPr>
          <w:rFonts w:ascii="仿宋" w:eastAsia="仿宋" w:hAnsi="仿宋"/>
          <w:b/>
          <w:color w:val="000000"/>
          <w:sz w:val="32"/>
          <w:szCs w:val="32"/>
        </w:rPr>
        <w:t>5</w:t>
      </w:r>
      <w:r w:rsidRPr="00CF2473">
        <w:rPr>
          <w:rFonts w:ascii="仿宋" w:eastAsia="仿宋" w:hAnsi="仿宋" w:hint="eastAsia"/>
          <w:b/>
          <w:color w:val="000000"/>
          <w:sz w:val="32"/>
          <w:szCs w:val="32"/>
        </w:rPr>
        <w:t>）选修课程按学生人数超过</w:t>
      </w:r>
      <w:r w:rsidRPr="00CF2473">
        <w:rPr>
          <w:rFonts w:ascii="仿宋" w:eastAsia="仿宋" w:hAnsi="仿宋"/>
          <w:b/>
          <w:color w:val="000000"/>
          <w:sz w:val="32"/>
          <w:szCs w:val="32"/>
        </w:rPr>
        <w:t>20</w:t>
      </w:r>
      <w:r w:rsidRPr="00CF2473">
        <w:rPr>
          <w:rFonts w:ascii="仿宋" w:eastAsia="仿宋" w:hAnsi="仿宋" w:hint="eastAsia"/>
          <w:b/>
          <w:color w:val="000000"/>
          <w:sz w:val="32"/>
          <w:szCs w:val="32"/>
        </w:rPr>
        <w:t>人的课程。</w:t>
      </w:r>
    </w:p>
    <w:p w:rsidR="005E32A4" w:rsidRPr="00CF2473" w:rsidRDefault="005E32A4" w:rsidP="005E32A4">
      <w:pPr>
        <w:adjustRightInd w:val="0"/>
        <w:spacing w:line="560" w:lineRule="exact"/>
        <w:ind w:firstLineChars="200" w:firstLine="643"/>
        <w:rPr>
          <w:rFonts w:ascii="仿宋" w:eastAsia="仿宋" w:hAnsi="仿宋"/>
          <w:b/>
          <w:color w:val="000000"/>
          <w:spacing w:val="-12"/>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pacing w:val="-12"/>
          <w:sz w:val="32"/>
          <w:szCs w:val="32"/>
        </w:rPr>
        <w:t>同一学期每个教师申请的硕士研究生课程助教岗位不超过</w:t>
      </w:r>
      <w:r w:rsidRPr="00CF2473">
        <w:rPr>
          <w:rFonts w:ascii="仿宋" w:eastAsia="仿宋" w:hAnsi="仿宋"/>
          <w:b/>
          <w:color w:val="000000"/>
          <w:spacing w:val="-12"/>
          <w:sz w:val="32"/>
          <w:szCs w:val="32"/>
        </w:rPr>
        <w:t>1</w:t>
      </w:r>
      <w:r w:rsidRPr="00CF2473">
        <w:rPr>
          <w:rFonts w:ascii="仿宋" w:eastAsia="仿宋" w:hAnsi="仿宋" w:hint="eastAsia"/>
          <w:b/>
          <w:color w:val="000000"/>
          <w:spacing w:val="-12"/>
          <w:sz w:val="32"/>
          <w:szCs w:val="32"/>
        </w:rPr>
        <w:t>个。</w:t>
      </w:r>
    </w:p>
    <w:bookmarkEnd w:id="9"/>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四、教师申请配备助教的必要条件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（一）除申请双语课程、实验课程、数学课程等本科生课程助教岗位的教师外，申请助教岗位的教师须为副教授以上（含副教授或同等职称）或取得博士学位的在职在岗教师。</w:t>
      </w:r>
    </w:p>
    <w:p w:rsidR="005E32A4" w:rsidRPr="00CF2473" w:rsidRDefault="005E32A4" w:rsidP="005E32A4">
      <w:pPr>
        <w:adjustRightInd w:val="0"/>
        <w:spacing w:line="560" w:lineRule="exact"/>
        <w:ind w:firstLineChars="200" w:firstLine="643"/>
        <w:rPr>
          <w:rFonts w:ascii="仿宋" w:eastAsia="仿宋" w:hAnsi="仿宋"/>
          <w:b/>
          <w:color w:val="000000"/>
          <w:spacing w:val="-6"/>
          <w:sz w:val="32"/>
          <w:szCs w:val="32"/>
        </w:rPr>
      </w:pPr>
      <w:r w:rsidRPr="00CF2473">
        <w:rPr>
          <w:rFonts w:ascii="仿宋" w:eastAsia="仿宋" w:hAnsi="仿宋" w:hint="eastAsia"/>
          <w:b/>
          <w:color w:val="000000"/>
          <w:sz w:val="32"/>
          <w:szCs w:val="32"/>
        </w:rPr>
        <w:t>（二）申</w:t>
      </w:r>
      <w:r w:rsidRPr="00CF2473">
        <w:rPr>
          <w:rFonts w:ascii="仿宋" w:eastAsia="仿宋" w:hAnsi="仿宋" w:hint="eastAsia"/>
          <w:b/>
          <w:color w:val="000000"/>
          <w:spacing w:val="-6"/>
          <w:sz w:val="32"/>
          <w:szCs w:val="32"/>
        </w:rPr>
        <w:t>请本科生课程和硕士生课程助教岗位的教授、副教授须在</w:t>
      </w:r>
      <w:proofErr w:type="gramStart"/>
      <w:r w:rsidRPr="00CF2473">
        <w:rPr>
          <w:rFonts w:ascii="仿宋" w:eastAsia="仿宋" w:hAnsi="仿宋" w:hint="eastAsia"/>
          <w:b/>
          <w:color w:val="000000"/>
          <w:spacing w:val="-6"/>
          <w:sz w:val="32"/>
          <w:szCs w:val="32"/>
        </w:rPr>
        <w:t>一</w:t>
      </w:r>
      <w:proofErr w:type="gramEnd"/>
      <w:r w:rsidRPr="00CF2473">
        <w:rPr>
          <w:rFonts w:ascii="仿宋" w:eastAsia="仿宋" w:hAnsi="仿宋" w:hint="eastAsia"/>
          <w:b/>
          <w:color w:val="000000"/>
          <w:spacing w:val="-6"/>
          <w:sz w:val="32"/>
          <w:szCs w:val="32"/>
        </w:rPr>
        <w:t>学年内独立讲授</w:t>
      </w:r>
      <w:r w:rsidRPr="00CF2473">
        <w:rPr>
          <w:rFonts w:ascii="仿宋" w:eastAsia="仿宋" w:hAnsi="仿宋"/>
          <w:b/>
          <w:color w:val="000000"/>
          <w:spacing w:val="-6"/>
          <w:sz w:val="32"/>
          <w:szCs w:val="32"/>
        </w:rPr>
        <w:t>1</w:t>
      </w:r>
      <w:r w:rsidRPr="00CF2473">
        <w:rPr>
          <w:rFonts w:ascii="仿宋" w:eastAsia="仿宋" w:hAnsi="仿宋" w:hint="eastAsia"/>
          <w:b/>
          <w:color w:val="000000"/>
          <w:spacing w:val="-6"/>
          <w:sz w:val="32"/>
          <w:szCs w:val="32"/>
        </w:rPr>
        <w:t>门总学时不低于</w:t>
      </w:r>
      <w:r w:rsidRPr="00CF2473">
        <w:rPr>
          <w:rFonts w:ascii="仿宋" w:eastAsia="仿宋" w:hAnsi="仿宋"/>
          <w:b/>
          <w:color w:val="000000"/>
          <w:spacing w:val="-6"/>
          <w:sz w:val="32"/>
          <w:szCs w:val="32"/>
        </w:rPr>
        <w:t>32</w:t>
      </w:r>
      <w:r w:rsidRPr="00CF2473">
        <w:rPr>
          <w:rFonts w:ascii="仿宋" w:eastAsia="仿宋" w:hAnsi="仿宋" w:hint="eastAsia"/>
          <w:b/>
          <w:color w:val="000000"/>
          <w:spacing w:val="-6"/>
          <w:sz w:val="32"/>
          <w:szCs w:val="32"/>
        </w:rPr>
        <w:t>学时的本科</w:t>
      </w:r>
      <w:r w:rsidRPr="00CF2473">
        <w:rPr>
          <w:rFonts w:ascii="仿宋" w:eastAsia="仿宋" w:hAnsi="仿宋" w:hint="eastAsia"/>
          <w:b/>
          <w:color w:val="000000"/>
          <w:spacing w:val="-6"/>
          <w:sz w:val="32"/>
          <w:szCs w:val="32"/>
        </w:rPr>
        <w:lastRenderedPageBreak/>
        <w:t>生课程。</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五、岗位职责</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（一）本科生课程助教的岗位职责：</w:t>
      </w:r>
    </w:p>
    <w:tbl>
      <w:tblPr>
        <w:tblW w:w="56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939"/>
        <w:gridCol w:w="1680"/>
        <w:gridCol w:w="1154"/>
        <w:gridCol w:w="939"/>
        <w:gridCol w:w="946"/>
        <w:gridCol w:w="946"/>
        <w:gridCol w:w="1206"/>
      </w:tblGrid>
      <w:tr w:rsidR="005E32A4" w:rsidRPr="00CF2473" w:rsidTr="00361DBE">
        <w:trPr>
          <w:trHeight w:val="20"/>
          <w:jc w:val="center"/>
        </w:trPr>
        <w:tc>
          <w:tcPr>
            <w:tcW w:w="834" w:type="pct"/>
            <w:tcBorders>
              <w:tl2br w:val="single" w:sz="4" w:space="0" w:color="auto"/>
            </w:tcBorders>
          </w:tcPr>
          <w:p w:rsidR="005E32A4" w:rsidRPr="00CF2473" w:rsidRDefault="005E32A4" w:rsidP="00361DBE">
            <w:pPr>
              <w:adjustRightInd w:val="0"/>
              <w:snapToGrid w:val="0"/>
              <w:jc w:val="center"/>
              <w:rPr>
                <w:rFonts w:ascii="仿宋" w:eastAsia="仿宋" w:hAnsi="仿宋" w:cs="宋体"/>
                <w:b/>
                <w:kern w:val="0"/>
                <w:sz w:val="24"/>
                <w:szCs w:val="21"/>
              </w:rPr>
            </w:pPr>
          </w:p>
          <w:p w:rsidR="005E32A4" w:rsidRPr="00CF2473" w:rsidRDefault="005E32A4" w:rsidP="00361DBE">
            <w:pPr>
              <w:adjustRightInd w:val="0"/>
              <w:snapToGrid w:val="0"/>
              <w:ind w:firstLineChars="300" w:firstLine="723"/>
              <w:jc w:val="center"/>
              <w:rPr>
                <w:rFonts w:ascii="仿宋" w:eastAsia="仿宋" w:hAnsi="仿宋" w:cs="宋体"/>
                <w:b/>
                <w:kern w:val="0"/>
                <w:sz w:val="24"/>
                <w:szCs w:val="21"/>
              </w:rPr>
            </w:pPr>
            <w:r w:rsidRPr="00CF2473">
              <w:rPr>
                <w:rFonts w:ascii="仿宋" w:eastAsia="仿宋" w:hAnsi="仿宋" w:cs="宋体" w:hint="eastAsia"/>
                <w:b/>
                <w:kern w:val="0"/>
                <w:sz w:val="24"/>
                <w:szCs w:val="21"/>
              </w:rPr>
              <w:t>工作量</w:t>
            </w:r>
          </w:p>
          <w:p w:rsidR="005E32A4" w:rsidRPr="00CF2473" w:rsidRDefault="005E32A4" w:rsidP="00361DBE">
            <w:pPr>
              <w:adjustRightInd w:val="0"/>
              <w:snapToGrid w:val="0"/>
              <w:jc w:val="center"/>
              <w:rPr>
                <w:rFonts w:ascii="仿宋" w:eastAsia="仿宋" w:hAnsi="仿宋" w:cs="宋体"/>
                <w:b/>
                <w:kern w:val="0"/>
                <w:sz w:val="24"/>
                <w:szCs w:val="21"/>
              </w:rPr>
            </w:pPr>
          </w:p>
          <w:p w:rsidR="005E32A4" w:rsidRPr="00CF2473" w:rsidRDefault="005E32A4" w:rsidP="00361DBE">
            <w:pPr>
              <w:adjustRightInd w:val="0"/>
              <w:snapToGrid w:val="0"/>
              <w:rPr>
                <w:rFonts w:ascii="仿宋" w:eastAsia="仿宋" w:hAnsi="仿宋" w:cs="宋体"/>
                <w:b/>
                <w:kern w:val="0"/>
                <w:sz w:val="24"/>
                <w:szCs w:val="21"/>
              </w:rPr>
            </w:pPr>
            <w:r w:rsidRPr="00CF2473">
              <w:rPr>
                <w:rFonts w:ascii="仿宋" w:eastAsia="仿宋" w:hAnsi="仿宋" w:cs="宋体" w:hint="eastAsia"/>
                <w:b/>
                <w:kern w:val="0"/>
                <w:sz w:val="24"/>
                <w:szCs w:val="21"/>
              </w:rPr>
              <w:t>课程性质</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协助搜集整理课程资料（次）</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参与和协助组织课堂教学活动（如学生报告、讨论等）（次）</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协助组织课外教学活动</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协助教师课外答疑（次）</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批改作业、报告和小测验（次）</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协助组织课程教学反馈（评教）（次）</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其他工作要求</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通识基础课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5-10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3-10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通</w:t>
            </w:r>
            <w:proofErr w:type="gramStart"/>
            <w:r w:rsidRPr="00CF2473">
              <w:rPr>
                <w:rFonts w:ascii="仿宋" w:eastAsia="仿宋" w:hAnsi="仿宋" w:cs="宋体" w:hint="eastAsia"/>
                <w:b/>
                <w:kern w:val="0"/>
                <w:sz w:val="24"/>
                <w:szCs w:val="21"/>
              </w:rPr>
              <w:t>识核心课</w:t>
            </w:r>
            <w:proofErr w:type="gramEnd"/>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1-5</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大学科基础课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5-10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3-10</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r w:rsidR="005E32A4" w:rsidRPr="00CF2473" w:rsidTr="00361DBE">
        <w:trPr>
          <w:trHeight w:val="20"/>
          <w:jc w:val="center"/>
        </w:trPr>
        <w:tc>
          <w:tcPr>
            <w:tcW w:w="83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专业课</w:t>
            </w:r>
          </w:p>
        </w:tc>
        <w:tc>
          <w:tcPr>
            <w:tcW w:w="488"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1-2</w:t>
            </w:r>
          </w:p>
        </w:tc>
        <w:tc>
          <w:tcPr>
            <w:tcW w:w="906"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2-4</w:t>
            </w:r>
          </w:p>
        </w:tc>
        <w:tc>
          <w:tcPr>
            <w:tcW w:w="624"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c>
          <w:tcPr>
            <w:tcW w:w="470"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4-6</w:t>
            </w:r>
          </w:p>
        </w:tc>
        <w:tc>
          <w:tcPr>
            <w:tcW w:w="513"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2</w:t>
            </w:r>
          </w:p>
        </w:tc>
        <w:tc>
          <w:tcPr>
            <w:tcW w:w="652" w:type="pct"/>
            <w:vAlign w:val="center"/>
          </w:tcPr>
          <w:p w:rsidR="005E32A4" w:rsidRPr="00CF2473" w:rsidRDefault="005E32A4" w:rsidP="00361DBE">
            <w:pPr>
              <w:adjustRightInd w:val="0"/>
              <w:snapToGrid w:val="0"/>
              <w:jc w:val="center"/>
              <w:rPr>
                <w:rFonts w:ascii="仿宋" w:eastAsia="仿宋" w:hAnsi="仿宋" w:cs="宋体"/>
                <w:b/>
                <w:kern w:val="0"/>
                <w:sz w:val="24"/>
                <w:szCs w:val="21"/>
              </w:rPr>
            </w:pPr>
            <w:r w:rsidRPr="00CF2473">
              <w:rPr>
                <w:rFonts w:ascii="仿宋" w:eastAsia="仿宋" w:hAnsi="仿宋" w:cs="宋体" w:hint="eastAsia"/>
                <w:b/>
                <w:kern w:val="0"/>
                <w:sz w:val="24"/>
                <w:szCs w:val="21"/>
              </w:rPr>
              <w:t>由主讲教师安排</w:t>
            </w:r>
          </w:p>
        </w:tc>
      </w:tr>
    </w:tbl>
    <w:p w:rsidR="005E32A4" w:rsidRPr="00CF2473" w:rsidRDefault="005E32A4" w:rsidP="005E32A4">
      <w:pPr>
        <w:adjustRightInd w:val="0"/>
        <w:rPr>
          <w:rFonts w:ascii="仿宋" w:eastAsia="仿宋" w:hAnsi="仿宋"/>
          <w:b/>
          <w:color w:val="000000"/>
          <w:sz w:val="24"/>
          <w:szCs w:val="24"/>
        </w:rPr>
      </w:pPr>
      <w:r w:rsidRPr="00CF2473">
        <w:rPr>
          <w:rFonts w:ascii="仿宋" w:eastAsia="仿宋" w:hAnsi="仿宋" w:hint="eastAsia"/>
          <w:b/>
          <w:color w:val="000000"/>
          <w:sz w:val="24"/>
          <w:szCs w:val="24"/>
        </w:rPr>
        <w:t>注：表中所列各项工作任务次数为基本工作量要求，实际工作量安排依据课程性质而定，由聘任单位和教务处审核、检查。</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（二）研究生课程助教每周工作时间原则上不少于</w:t>
      </w:r>
      <w:r w:rsidRPr="00CF2473">
        <w:rPr>
          <w:rFonts w:ascii="楷体" w:eastAsia="楷体" w:hAnsi="楷体"/>
          <w:b/>
          <w:color w:val="000000"/>
          <w:sz w:val="32"/>
          <w:szCs w:val="32"/>
        </w:rPr>
        <w:t>6</w:t>
      </w:r>
      <w:r w:rsidRPr="00CF2473">
        <w:rPr>
          <w:rFonts w:ascii="楷体" w:eastAsia="楷体" w:hAnsi="楷体" w:hint="eastAsia"/>
          <w:b/>
          <w:color w:val="000000"/>
          <w:sz w:val="32"/>
          <w:szCs w:val="32"/>
        </w:rPr>
        <w:t>－</w:t>
      </w:r>
      <w:r w:rsidRPr="00CF2473">
        <w:rPr>
          <w:rFonts w:ascii="楷体" w:eastAsia="楷体" w:hAnsi="楷体"/>
          <w:b/>
          <w:color w:val="000000"/>
          <w:sz w:val="32"/>
          <w:szCs w:val="32"/>
        </w:rPr>
        <w:t>8</w:t>
      </w:r>
      <w:r w:rsidRPr="00CF2473">
        <w:rPr>
          <w:rFonts w:ascii="楷体" w:eastAsia="楷体" w:hAnsi="楷体" w:hint="eastAsia"/>
          <w:b/>
          <w:color w:val="000000"/>
          <w:sz w:val="32"/>
          <w:szCs w:val="32"/>
        </w:rPr>
        <w:t>小时，岗位职责如下：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坚持正确的政治方向，协助主讲教师做好课堂管理工作。</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收集教学资料，配合做好教学准备工作。</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安排课堂练习，批改作业。</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参与辅导答疑。</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随堂听课，承担教辅工作的研究生应出席主讲教师的课堂教学，每月至少两次（主讲教师有额外要求的以教师要求为准）。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lastRenderedPageBreak/>
        <w:t>6.</w:t>
      </w:r>
      <w:r w:rsidRPr="00CF2473">
        <w:rPr>
          <w:rFonts w:ascii="仿宋" w:eastAsia="仿宋" w:hAnsi="仿宋" w:hint="eastAsia"/>
          <w:b/>
          <w:color w:val="000000"/>
          <w:sz w:val="32"/>
          <w:szCs w:val="32"/>
        </w:rPr>
        <w:t>收集学生的意见和要求，并及时向主讲教师反映。</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7.</w:t>
      </w:r>
      <w:r w:rsidRPr="00CF2473">
        <w:rPr>
          <w:rFonts w:ascii="仿宋" w:eastAsia="仿宋" w:hAnsi="仿宋" w:hint="eastAsia"/>
          <w:b/>
          <w:color w:val="000000"/>
          <w:sz w:val="32"/>
          <w:szCs w:val="32"/>
        </w:rPr>
        <w:t>参与实验、实习指导。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8.</w:t>
      </w:r>
      <w:r w:rsidRPr="00CF2473">
        <w:rPr>
          <w:rFonts w:ascii="仿宋" w:eastAsia="仿宋" w:hAnsi="仿宋" w:hint="eastAsia"/>
          <w:b/>
          <w:color w:val="000000"/>
          <w:sz w:val="32"/>
          <w:szCs w:val="32"/>
        </w:rPr>
        <w:t>完成主讲教师布置的与教学相关的其他教辅工作。</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六、岗位考核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考核方式。工作的质量控制与考核要求与教师相同。聘用单位和任课教师负责助教考核的具体工作、教务处负责定期和不定期地对助教工作情况进行检查（含抽查）。</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考核内容及程序。在学期结束前</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周担任助教工作的研究生应向任课教师提交本科生课程助教工作考核表及其证明材料、工作总结（一式三份，同时提交电子文档），经任课教师评估后，由聘任单位指定负责人审核签字（加盖单位公章）后报送教务处和研究生院。</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教务处和研究生院审定、汇总全校助教工作考核情况，并报送学生资助管理中心和财务处，由学生资助管理中心和财务处根据考核结果发放相应津贴。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考核结果的应用。出现下列情形之一的受聘学生，除承担教学责任外，还将取消助教资格：（</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）所任课程中超过</w:t>
      </w:r>
      <w:r w:rsidRPr="00CF2473">
        <w:rPr>
          <w:rFonts w:ascii="仿宋" w:eastAsia="仿宋" w:hAnsi="仿宋"/>
          <w:b/>
          <w:color w:val="000000"/>
          <w:sz w:val="32"/>
          <w:szCs w:val="32"/>
        </w:rPr>
        <w:t>1/3</w:t>
      </w:r>
      <w:r w:rsidRPr="00CF2473">
        <w:rPr>
          <w:rFonts w:ascii="仿宋" w:eastAsia="仿宋" w:hAnsi="仿宋" w:hint="eastAsia"/>
          <w:b/>
          <w:color w:val="000000"/>
          <w:sz w:val="32"/>
          <w:szCs w:val="32"/>
        </w:rPr>
        <w:t>的学生表示不满意；（</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）其它违纪或不适于做助教的情况。</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七、津贴管理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（一）津贴标准。</w:t>
      </w:r>
      <w:r w:rsidRPr="00CF2473">
        <w:rPr>
          <w:rFonts w:ascii="仿宋" w:eastAsia="仿宋" w:hAnsi="仿宋" w:hint="eastAsia"/>
          <w:b/>
          <w:color w:val="000000"/>
          <w:sz w:val="32"/>
          <w:szCs w:val="32"/>
        </w:rPr>
        <w:t>本科生课程助教岗位经费按照教务处审定的助教岗位计划和助教工作考核汇总表实报实销。本科生课程助教津贴标准：</w:t>
      </w:r>
      <w:r w:rsidRPr="00CF2473">
        <w:rPr>
          <w:rFonts w:ascii="仿宋" w:eastAsia="仿宋" w:hAnsi="仿宋"/>
          <w:b/>
          <w:color w:val="000000"/>
          <w:sz w:val="32"/>
          <w:szCs w:val="32"/>
        </w:rPr>
        <w:t>1200</w:t>
      </w:r>
      <w:r w:rsidRPr="00CF2473">
        <w:rPr>
          <w:rFonts w:ascii="仿宋" w:eastAsia="仿宋" w:hAnsi="仿宋" w:hint="eastAsia"/>
          <w:b/>
          <w:color w:val="000000"/>
          <w:sz w:val="32"/>
          <w:szCs w:val="32"/>
        </w:rPr>
        <w:t>元</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人</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学期（春秋学期）。</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研究生课程助教岗位经费标准：每学期</w:t>
      </w:r>
      <w:r w:rsidRPr="00CF2473">
        <w:rPr>
          <w:rFonts w:ascii="仿宋" w:eastAsia="仿宋" w:hAnsi="仿宋"/>
          <w:b/>
          <w:color w:val="000000"/>
          <w:sz w:val="32"/>
          <w:szCs w:val="32"/>
        </w:rPr>
        <w:t>1200</w:t>
      </w:r>
      <w:r w:rsidRPr="00CF2473">
        <w:rPr>
          <w:rFonts w:ascii="仿宋" w:eastAsia="仿宋" w:hAnsi="仿宋" w:hint="eastAsia"/>
          <w:b/>
          <w:color w:val="000000"/>
          <w:sz w:val="32"/>
          <w:szCs w:val="32"/>
        </w:rPr>
        <w:t>元（每月</w:t>
      </w:r>
      <w:r w:rsidRPr="00CF2473">
        <w:rPr>
          <w:rFonts w:ascii="仿宋" w:eastAsia="仿宋" w:hAnsi="仿宋"/>
          <w:b/>
          <w:color w:val="000000"/>
          <w:sz w:val="32"/>
          <w:szCs w:val="32"/>
        </w:rPr>
        <w:lastRenderedPageBreak/>
        <w:t>300</w:t>
      </w:r>
      <w:r w:rsidRPr="00CF2473">
        <w:rPr>
          <w:rFonts w:ascii="仿宋" w:eastAsia="仿宋" w:hAnsi="仿宋" w:hint="eastAsia"/>
          <w:b/>
          <w:color w:val="000000"/>
          <w:sz w:val="32"/>
          <w:szCs w:val="32"/>
        </w:rPr>
        <w:t>元、每学期按</w:t>
      </w:r>
      <w:r w:rsidRPr="00CF2473">
        <w:rPr>
          <w:rFonts w:ascii="仿宋" w:eastAsia="仿宋" w:hAnsi="仿宋"/>
          <w:b/>
          <w:color w:val="000000"/>
          <w:sz w:val="32"/>
          <w:szCs w:val="32"/>
        </w:rPr>
        <w:t>4</w:t>
      </w:r>
      <w:r w:rsidRPr="00CF2473">
        <w:rPr>
          <w:rFonts w:ascii="仿宋" w:eastAsia="仿宋" w:hAnsi="仿宋" w:hint="eastAsia"/>
          <w:b/>
          <w:color w:val="000000"/>
          <w:sz w:val="32"/>
          <w:szCs w:val="32"/>
        </w:rPr>
        <w:t>个月发放，</w:t>
      </w:r>
      <w:r w:rsidRPr="00CF2473">
        <w:rPr>
          <w:rFonts w:ascii="仿宋" w:eastAsia="仿宋" w:hAnsi="仿宋"/>
          <w:b/>
          <w:color w:val="000000"/>
          <w:sz w:val="32"/>
          <w:szCs w:val="32"/>
        </w:rPr>
        <w:t>9</w:t>
      </w:r>
      <w:r w:rsidRPr="00CF2473">
        <w:rPr>
          <w:rFonts w:ascii="仿宋" w:eastAsia="仿宋" w:hAnsi="仿宋" w:hint="eastAsia"/>
          <w:b/>
          <w:color w:val="000000"/>
          <w:sz w:val="32"/>
          <w:szCs w:val="32"/>
        </w:rPr>
        <w:t>周课程按</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个月发放）。</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（二）津贴发放办法和程序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课程助教岗位津贴：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发放办法：月考核和聘期</w:t>
      </w:r>
      <w:proofErr w:type="gramStart"/>
      <w:r w:rsidRPr="00CF2473">
        <w:rPr>
          <w:rFonts w:ascii="仿宋" w:eastAsia="仿宋" w:hAnsi="仿宋" w:hint="eastAsia"/>
          <w:b/>
          <w:color w:val="000000"/>
          <w:sz w:val="32"/>
          <w:szCs w:val="32"/>
        </w:rPr>
        <w:t>末考核</w:t>
      </w:r>
      <w:proofErr w:type="gramEnd"/>
      <w:r w:rsidRPr="00CF2473">
        <w:rPr>
          <w:rFonts w:ascii="仿宋" w:eastAsia="仿宋" w:hAnsi="仿宋" w:hint="eastAsia"/>
          <w:b/>
          <w:color w:val="000000"/>
          <w:sz w:val="32"/>
          <w:szCs w:val="32"/>
        </w:rPr>
        <w:t>相结合，分为基本津贴和绩效津贴两部分。聘期内每月末发放基本津贴，聘期考核合格后发放绩效津贴。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受聘学生每月完成基本工作量，发放基本津贴</w:t>
      </w:r>
      <w:r w:rsidRPr="00CF2473">
        <w:rPr>
          <w:rFonts w:ascii="仿宋" w:eastAsia="仿宋" w:hAnsi="仿宋"/>
          <w:b/>
          <w:color w:val="000000"/>
          <w:sz w:val="32"/>
          <w:szCs w:val="32"/>
        </w:rPr>
        <w:t>200</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绩效津贴根据综合考核结果进行发放，综合考核等级为优秀的，全额拨付余下的部分；综合考核等级为良好的，拨付余款的</w:t>
      </w:r>
      <w:r w:rsidRPr="00CF2473">
        <w:rPr>
          <w:rFonts w:ascii="仿宋" w:eastAsia="仿宋" w:hAnsi="仿宋"/>
          <w:b/>
          <w:color w:val="000000"/>
          <w:sz w:val="32"/>
          <w:szCs w:val="32"/>
        </w:rPr>
        <w:t>80%</w:t>
      </w:r>
      <w:r w:rsidRPr="00CF2473">
        <w:rPr>
          <w:rFonts w:ascii="仿宋" w:eastAsia="仿宋" w:hAnsi="仿宋" w:hint="eastAsia"/>
          <w:b/>
          <w:color w:val="000000"/>
          <w:sz w:val="32"/>
          <w:szCs w:val="32"/>
        </w:rPr>
        <w:t>；综合考核等级为合格的，拨付余款的</w:t>
      </w:r>
      <w:r w:rsidRPr="00CF2473">
        <w:rPr>
          <w:rFonts w:ascii="仿宋" w:eastAsia="仿宋" w:hAnsi="仿宋"/>
          <w:b/>
          <w:color w:val="000000"/>
          <w:sz w:val="32"/>
          <w:szCs w:val="32"/>
        </w:rPr>
        <w:t>60%</w:t>
      </w:r>
      <w:r w:rsidRPr="00CF2473">
        <w:rPr>
          <w:rFonts w:ascii="仿宋" w:eastAsia="仿宋" w:hAnsi="仿宋" w:hint="eastAsia"/>
          <w:b/>
          <w:color w:val="000000"/>
          <w:sz w:val="32"/>
          <w:szCs w:val="32"/>
        </w:rPr>
        <w:t>；综合考核等级为不合格的，不发放余下的课程助教经费。</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总津贴数＝基本津贴＋绩效津贴。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5.</w:t>
      </w:r>
      <w:r w:rsidRPr="00CF2473">
        <w:rPr>
          <w:rFonts w:ascii="仿宋" w:eastAsia="仿宋" w:hAnsi="仿宋" w:hint="eastAsia"/>
          <w:b/>
          <w:color w:val="000000"/>
          <w:sz w:val="32"/>
          <w:szCs w:val="32"/>
        </w:rPr>
        <w:t>根据国家有关法规，由学校代扣个人所得税。</w:t>
      </w:r>
    </w:p>
    <w:p w:rsidR="005E32A4" w:rsidRPr="00CF2473" w:rsidRDefault="005E32A4" w:rsidP="005E32A4">
      <w:pPr>
        <w:pStyle w:val="3"/>
      </w:pPr>
      <w:bookmarkStart w:id="10" w:name="_Toc98837996"/>
      <w:r w:rsidRPr="00CF2473">
        <w:rPr>
          <w:rFonts w:hint="eastAsia"/>
        </w:rPr>
        <w:t>第三章</w:t>
      </w:r>
      <w:r w:rsidRPr="00CF2473">
        <w:t xml:space="preserve">  </w:t>
      </w:r>
      <w:r w:rsidRPr="00CF2473">
        <w:rPr>
          <w:rFonts w:hint="eastAsia"/>
        </w:rPr>
        <w:t>助</w:t>
      </w:r>
      <w:r w:rsidRPr="00CF2473">
        <w:t xml:space="preserve">  </w:t>
      </w:r>
      <w:r w:rsidRPr="00CF2473">
        <w:rPr>
          <w:rFonts w:hint="eastAsia"/>
        </w:rPr>
        <w:t>管</w:t>
      </w:r>
      <w:bookmarkEnd w:id="10"/>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一、助管岗位数量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学校根据各部门需求设置助管岗位，原则上各部门岗位设置数量为</w:t>
      </w:r>
      <w:r w:rsidRPr="00CF2473">
        <w:rPr>
          <w:rFonts w:ascii="仿宋" w:eastAsia="仿宋" w:hAnsi="仿宋"/>
          <w:b/>
          <w:color w:val="000000"/>
          <w:sz w:val="32"/>
          <w:szCs w:val="32"/>
        </w:rPr>
        <w:t>1-2</w:t>
      </w:r>
      <w:r w:rsidRPr="00CF2473">
        <w:rPr>
          <w:rFonts w:ascii="仿宋" w:eastAsia="仿宋" w:hAnsi="仿宋" w:hint="eastAsia"/>
          <w:b/>
          <w:color w:val="000000"/>
          <w:sz w:val="32"/>
          <w:szCs w:val="32"/>
        </w:rPr>
        <w:t>个（特殊情况需要增加岗位的应提出书面申请）。</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二、助管任职资格</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具有坚定正确的政治方向，坚持四项基本原则，拥护党和国家的路线、方针、政策。</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具有较强的敬业精神、团结合作精神以及工作责任心。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具有良好的道德品质，诚实守信，爱岗敬业，遵守劳动纪律和工作纪律。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lastRenderedPageBreak/>
        <w:t>4.</w:t>
      </w:r>
      <w:r w:rsidRPr="00CF2473">
        <w:rPr>
          <w:rFonts w:ascii="仿宋" w:eastAsia="仿宋" w:hAnsi="仿宋" w:hint="eastAsia"/>
          <w:b/>
          <w:color w:val="000000"/>
          <w:sz w:val="32"/>
          <w:szCs w:val="32"/>
        </w:rPr>
        <w:t>家庭经济困难学生优先。</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三、岗位职责</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承担行政管理与服务工作。</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四、工作时间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每周工作时间原则上不少于</w:t>
      </w:r>
      <w:r w:rsidRPr="00CF2473">
        <w:rPr>
          <w:rFonts w:ascii="仿宋" w:eastAsia="仿宋" w:hAnsi="仿宋"/>
          <w:b/>
          <w:color w:val="000000"/>
          <w:sz w:val="32"/>
          <w:szCs w:val="32"/>
        </w:rPr>
        <w:t>6</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8</w:t>
      </w:r>
      <w:r w:rsidRPr="00CF2473">
        <w:rPr>
          <w:rFonts w:ascii="仿宋" w:eastAsia="仿宋" w:hAnsi="仿宋" w:hint="eastAsia"/>
          <w:b/>
          <w:color w:val="000000"/>
          <w:sz w:val="32"/>
          <w:szCs w:val="32"/>
        </w:rPr>
        <w:t>小时。</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学期结束前受聘学生须向聘用单位递交工作总结，聘用单位根据受聘学生工作表现，按优秀、良好、合格、不合格四个等级进行评估。</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六、津贴管理</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（一）发放方式。</w:t>
      </w:r>
      <w:r w:rsidRPr="00CF2473">
        <w:rPr>
          <w:rFonts w:ascii="仿宋" w:eastAsia="仿宋" w:hAnsi="仿宋" w:hint="eastAsia"/>
          <w:b/>
          <w:color w:val="000000"/>
          <w:sz w:val="32"/>
          <w:szCs w:val="32"/>
        </w:rPr>
        <w:t>以逐月按比例和聘期期末考核兑现相结合的方式分为基本津贴和绩效津贴两部分。聘期内每月末发放基本津贴，每学期结束前发放绩效津贴。</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（二）受聘学生每月完成基本工作量，发放基本津贴</w:t>
      </w:r>
      <w:r w:rsidRPr="00CF2473">
        <w:rPr>
          <w:rFonts w:ascii="楷体" w:eastAsia="楷体" w:hAnsi="楷体"/>
          <w:b/>
          <w:color w:val="000000"/>
          <w:sz w:val="32"/>
          <w:szCs w:val="32"/>
        </w:rPr>
        <w:t>200</w:t>
      </w:r>
      <w:r w:rsidRPr="00CF2473">
        <w:rPr>
          <w:rFonts w:ascii="楷体" w:eastAsia="楷体" w:hAnsi="楷体"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楷体" w:eastAsia="楷体" w:hAnsi="楷体" w:hint="eastAsia"/>
          <w:b/>
          <w:color w:val="000000"/>
          <w:sz w:val="32"/>
          <w:szCs w:val="32"/>
        </w:rPr>
        <w:t>（三）每月绩效津贴原则上根据工作小时数、聘用单位的综合评价在每学期期末集中考核，特殊情况作特别处理。</w:t>
      </w:r>
      <w:r w:rsidRPr="00CF2473">
        <w:rPr>
          <w:rFonts w:ascii="仿宋" w:eastAsia="仿宋" w:hAnsi="仿宋" w:hint="eastAsia"/>
          <w:b/>
          <w:color w:val="000000"/>
          <w:sz w:val="32"/>
          <w:szCs w:val="32"/>
        </w:rPr>
        <w:t>具体办法如下：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1.</w:t>
      </w:r>
      <w:r w:rsidRPr="00CF2473">
        <w:rPr>
          <w:rFonts w:ascii="仿宋" w:eastAsia="仿宋" w:hAnsi="仿宋" w:hint="eastAsia"/>
          <w:b/>
          <w:color w:val="000000"/>
          <w:sz w:val="32"/>
          <w:szCs w:val="32"/>
        </w:rPr>
        <w:t>根据工作小时数确定基准绩效津贴，再由各聘用单位做出的综合评价确定综合考核系数对基准绩效津贴进行调整。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2.</w:t>
      </w:r>
      <w:r w:rsidRPr="00CF2473">
        <w:rPr>
          <w:rFonts w:ascii="仿宋" w:eastAsia="仿宋" w:hAnsi="仿宋" w:hint="eastAsia"/>
          <w:b/>
          <w:color w:val="000000"/>
          <w:sz w:val="32"/>
          <w:szCs w:val="32"/>
        </w:rPr>
        <w:t>工作小时数</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月以下（含</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小时）或综合评价不合格的绩效津贴为</w:t>
      </w:r>
      <w:r w:rsidRPr="00CF2473">
        <w:rPr>
          <w:rFonts w:ascii="仿宋" w:eastAsia="仿宋" w:hAnsi="仿宋"/>
          <w:b/>
          <w:color w:val="000000"/>
          <w:sz w:val="32"/>
          <w:szCs w:val="32"/>
        </w:rPr>
        <w:t>0</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3.</w:t>
      </w:r>
      <w:r w:rsidRPr="00CF2473">
        <w:rPr>
          <w:rFonts w:ascii="仿宋" w:eastAsia="仿宋" w:hAnsi="仿宋" w:hint="eastAsia"/>
          <w:b/>
          <w:color w:val="000000"/>
          <w:sz w:val="32"/>
          <w:szCs w:val="32"/>
        </w:rPr>
        <w:t>各工作小时区间基准绩效津贴为：</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lastRenderedPageBreak/>
        <w:t>①工作小时数</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月以上，基准绩效津贴为</w:t>
      </w:r>
      <w:r w:rsidRPr="00CF2473">
        <w:rPr>
          <w:rFonts w:ascii="仿宋" w:eastAsia="仿宋" w:hAnsi="仿宋"/>
          <w:b/>
          <w:color w:val="000000"/>
          <w:sz w:val="32"/>
          <w:szCs w:val="32"/>
        </w:rPr>
        <w:t>125</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②工作小时数</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月（含</w:t>
      </w:r>
      <w:r w:rsidRPr="00CF2473">
        <w:rPr>
          <w:rFonts w:ascii="仿宋" w:eastAsia="仿宋" w:hAnsi="仿宋"/>
          <w:b/>
          <w:color w:val="000000"/>
          <w:sz w:val="32"/>
          <w:szCs w:val="32"/>
        </w:rPr>
        <w:t>32</w:t>
      </w:r>
      <w:r w:rsidRPr="00CF2473">
        <w:rPr>
          <w:rFonts w:ascii="仿宋" w:eastAsia="仿宋" w:hAnsi="仿宋" w:hint="eastAsia"/>
          <w:b/>
          <w:color w:val="000000"/>
          <w:sz w:val="32"/>
          <w:szCs w:val="32"/>
        </w:rPr>
        <w:t>小时），基准绩效津贴为</w:t>
      </w:r>
      <w:r w:rsidRPr="00CF2473">
        <w:rPr>
          <w:rFonts w:ascii="仿宋" w:eastAsia="仿宋" w:hAnsi="仿宋"/>
          <w:b/>
          <w:color w:val="000000"/>
          <w:sz w:val="32"/>
          <w:szCs w:val="32"/>
        </w:rPr>
        <w:t>100</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③工作小时数</w:t>
      </w:r>
      <w:r w:rsidRPr="00CF2473">
        <w:rPr>
          <w:rFonts w:ascii="仿宋" w:eastAsia="仿宋" w:hAnsi="仿宋"/>
          <w:b/>
          <w:color w:val="000000"/>
          <w:sz w:val="32"/>
          <w:szCs w:val="32"/>
        </w:rPr>
        <w:t>24</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小时</w:t>
      </w:r>
      <w:r w:rsidRPr="00CF2473">
        <w:rPr>
          <w:rFonts w:ascii="仿宋" w:eastAsia="仿宋" w:hAnsi="仿宋"/>
          <w:b/>
          <w:color w:val="000000"/>
          <w:sz w:val="32"/>
          <w:szCs w:val="32"/>
        </w:rPr>
        <w:t>/</w:t>
      </w:r>
      <w:r w:rsidRPr="00CF2473">
        <w:rPr>
          <w:rFonts w:ascii="仿宋" w:eastAsia="仿宋" w:hAnsi="仿宋" w:hint="eastAsia"/>
          <w:b/>
          <w:color w:val="000000"/>
          <w:sz w:val="32"/>
          <w:szCs w:val="32"/>
        </w:rPr>
        <w:t>月（含</w:t>
      </w:r>
      <w:r w:rsidRPr="00CF2473">
        <w:rPr>
          <w:rFonts w:ascii="仿宋" w:eastAsia="仿宋" w:hAnsi="仿宋"/>
          <w:b/>
          <w:color w:val="000000"/>
          <w:sz w:val="32"/>
          <w:szCs w:val="32"/>
        </w:rPr>
        <w:t>28</w:t>
      </w:r>
      <w:r w:rsidRPr="00CF2473">
        <w:rPr>
          <w:rFonts w:ascii="仿宋" w:eastAsia="仿宋" w:hAnsi="仿宋" w:hint="eastAsia"/>
          <w:b/>
          <w:color w:val="000000"/>
          <w:sz w:val="32"/>
          <w:szCs w:val="32"/>
        </w:rPr>
        <w:t>小时），基准绩效津贴为</w:t>
      </w:r>
      <w:r w:rsidRPr="00CF2473">
        <w:rPr>
          <w:rFonts w:ascii="仿宋" w:eastAsia="仿宋" w:hAnsi="仿宋"/>
          <w:b/>
          <w:color w:val="000000"/>
          <w:sz w:val="32"/>
          <w:szCs w:val="32"/>
        </w:rPr>
        <w:t>75</w:t>
      </w:r>
      <w:r w:rsidRPr="00CF2473">
        <w:rPr>
          <w:rFonts w:ascii="仿宋" w:eastAsia="仿宋" w:hAnsi="仿宋" w:hint="eastAsia"/>
          <w:b/>
          <w:color w:val="000000"/>
          <w:sz w:val="32"/>
          <w:szCs w:val="32"/>
        </w:rPr>
        <w:t>元。</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b/>
          <w:color w:val="000000"/>
          <w:sz w:val="32"/>
          <w:szCs w:val="32"/>
        </w:rPr>
        <w:t>4.</w:t>
      </w:r>
      <w:r w:rsidRPr="00CF2473">
        <w:rPr>
          <w:rFonts w:ascii="仿宋" w:eastAsia="仿宋" w:hAnsi="仿宋" w:hint="eastAsia"/>
          <w:b/>
          <w:color w:val="000000"/>
          <w:sz w:val="32"/>
          <w:szCs w:val="32"/>
        </w:rPr>
        <w:t>综合评价：</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①综合评价为优秀，综合考核系数为</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②综合评价为良好，综合考核系数为</w:t>
      </w:r>
      <w:r w:rsidRPr="00CF2473">
        <w:rPr>
          <w:rFonts w:ascii="仿宋" w:eastAsia="仿宋" w:hAnsi="仿宋"/>
          <w:b/>
          <w:color w:val="000000"/>
          <w:sz w:val="32"/>
          <w:szCs w:val="32"/>
        </w:rPr>
        <w:t>0.8</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③综合评价为合格，综合考核系数为</w:t>
      </w:r>
      <w:r w:rsidRPr="00CF2473">
        <w:rPr>
          <w:rFonts w:ascii="仿宋" w:eastAsia="仿宋" w:hAnsi="仿宋"/>
          <w:b/>
          <w:color w:val="000000"/>
          <w:sz w:val="32"/>
          <w:szCs w:val="32"/>
        </w:rPr>
        <w:t>0.6</w:t>
      </w:r>
      <w:r w:rsidRPr="00CF2473">
        <w:rPr>
          <w:rFonts w:ascii="仿宋" w:eastAsia="仿宋" w:hAnsi="仿宋" w:hint="eastAsia"/>
          <w:b/>
          <w:color w:val="000000"/>
          <w:sz w:val="32"/>
          <w:szCs w:val="32"/>
        </w:rPr>
        <w:t>。</w:t>
      </w:r>
    </w:p>
    <w:p w:rsidR="005E32A4" w:rsidRPr="00CF2473" w:rsidRDefault="005E32A4" w:rsidP="005E32A4">
      <w:pPr>
        <w:adjustRightInd w:val="0"/>
        <w:spacing w:line="560" w:lineRule="exact"/>
        <w:ind w:firstLineChars="200" w:firstLine="643"/>
        <w:rPr>
          <w:rFonts w:ascii="楷体" w:eastAsia="楷体" w:hAnsi="楷体"/>
          <w:b/>
          <w:color w:val="000000"/>
          <w:sz w:val="32"/>
          <w:szCs w:val="32"/>
        </w:rPr>
      </w:pPr>
      <w:r w:rsidRPr="00CF2473">
        <w:rPr>
          <w:rFonts w:ascii="楷体" w:eastAsia="楷体" w:hAnsi="楷体" w:hint="eastAsia"/>
          <w:b/>
          <w:color w:val="000000"/>
          <w:sz w:val="32"/>
          <w:szCs w:val="32"/>
        </w:rPr>
        <w:t>（四）总津贴数＝基本津贴＋各工作小时区间基准绩效津贴×综合考核系数。</w:t>
      </w:r>
    </w:p>
    <w:p w:rsidR="005E32A4" w:rsidRPr="00CF2473" w:rsidRDefault="005E32A4" w:rsidP="005E32A4">
      <w:pPr>
        <w:pStyle w:val="3"/>
      </w:pPr>
      <w:bookmarkStart w:id="11" w:name="_Toc98837997"/>
      <w:r w:rsidRPr="00CF2473">
        <w:rPr>
          <w:rFonts w:hint="eastAsia"/>
        </w:rPr>
        <w:t>第四章</w:t>
      </w:r>
      <w:r w:rsidRPr="00CF2473">
        <w:t xml:space="preserve">  助  </w:t>
      </w:r>
      <w:proofErr w:type="gramStart"/>
      <w:r w:rsidRPr="00CF2473">
        <w:rPr>
          <w:rFonts w:hint="eastAsia"/>
        </w:rPr>
        <w:t>研</w:t>
      </w:r>
      <w:bookmarkEnd w:id="11"/>
      <w:proofErr w:type="gramEnd"/>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一、助研岗位数量</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由科研处根据具体情况确定设岗计划数。每个课题项目在研究期内只设立</w:t>
      </w:r>
      <w:r w:rsidRPr="00CF2473">
        <w:rPr>
          <w:rFonts w:ascii="仿宋" w:eastAsia="仿宋" w:hAnsi="仿宋"/>
          <w:b/>
          <w:color w:val="000000"/>
          <w:sz w:val="32"/>
          <w:szCs w:val="32"/>
        </w:rPr>
        <w:t>1</w:t>
      </w:r>
      <w:r w:rsidRPr="00CF2473">
        <w:rPr>
          <w:rFonts w:ascii="仿宋" w:eastAsia="仿宋" w:hAnsi="仿宋" w:hint="eastAsia"/>
          <w:b/>
          <w:color w:val="000000"/>
          <w:sz w:val="32"/>
          <w:szCs w:val="32"/>
        </w:rPr>
        <w:t>个岗位，每位教师申请的助研岗位（无论课题数量多少）均不超过</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个。</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二、教师申请配备助研的必要条件</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承担校级以上（含校级）课题项目的博士研究生导师、硕士研究生导师可申请配备助研。具体条件如下：</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课题须为有效结题期内的纵向课题，不包括横向课题，也不包括研究生自己申请并完成的课题项目以及导师与所带研究生共同署名的课题项目。</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三、工作时间</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每周工作时间原则上不少于</w:t>
      </w:r>
      <w:r w:rsidRPr="00CF2473">
        <w:rPr>
          <w:rFonts w:ascii="仿宋" w:eastAsia="仿宋" w:hAnsi="仿宋"/>
          <w:b/>
          <w:color w:val="000000"/>
          <w:sz w:val="32"/>
          <w:szCs w:val="32"/>
        </w:rPr>
        <w:t>6</w:t>
      </w:r>
      <w:r w:rsidRPr="00CF2473">
        <w:rPr>
          <w:rFonts w:ascii="仿宋" w:eastAsia="仿宋" w:hAnsi="仿宋" w:hint="eastAsia"/>
          <w:b/>
          <w:color w:val="000000"/>
          <w:sz w:val="32"/>
          <w:szCs w:val="32"/>
        </w:rPr>
        <w:t>—</w:t>
      </w:r>
      <w:r w:rsidRPr="00CF2473">
        <w:rPr>
          <w:rFonts w:ascii="仿宋" w:eastAsia="仿宋" w:hAnsi="仿宋"/>
          <w:b/>
          <w:color w:val="000000"/>
          <w:sz w:val="32"/>
          <w:szCs w:val="32"/>
        </w:rPr>
        <w:t>8</w:t>
      </w:r>
      <w:r w:rsidRPr="00CF2473">
        <w:rPr>
          <w:rFonts w:ascii="仿宋" w:eastAsia="仿宋" w:hAnsi="仿宋" w:hint="eastAsia"/>
          <w:b/>
          <w:color w:val="000000"/>
          <w:sz w:val="32"/>
          <w:szCs w:val="32"/>
        </w:rPr>
        <w:t>小时。</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lastRenderedPageBreak/>
        <w:t>四、岗位考核</w:t>
      </w:r>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学期结束前受聘学生需向聘用导师递交工作总结，导师根据受聘学生工作表现按优秀、良好、合格、不合格四个等级进行评估后报主管科研院长（主任）审核。</w:t>
      </w:r>
    </w:p>
    <w:p w:rsidR="005E32A4" w:rsidRPr="00CF2473" w:rsidRDefault="005E32A4" w:rsidP="005E32A4">
      <w:pPr>
        <w:adjustRightInd w:val="0"/>
        <w:spacing w:line="560" w:lineRule="exact"/>
        <w:ind w:firstLineChars="200" w:firstLine="643"/>
        <w:rPr>
          <w:rFonts w:ascii="黑体" w:eastAsia="黑体" w:hAnsi="黑体"/>
          <w:b/>
          <w:color w:val="000000"/>
          <w:sz w:val="32"/>
          <w:szCs w:val="32"/>
        </w:rPr>
      </w:pPr>
      <w:r w:rsidRPr="00CF2473">
        <w:rPr>
          <w:rFonts w:ascii="黑体" w:eastAsia="黑体" w:hAnsi="黑体" w:hint="eastAsia"/>
          <w:b/>
          <w:color w:val="000000"/>
          <w:sz w:val="32"/>
          <w:szCs w:val="32"/>
        </w:rPr>
        <w:t>五、津贴管理（参照第三章第六条）</w:t>
      </w:r>
    </w:p>
    <w:p w:rsidR="005E32A4" w:rsidRPr="00CF2473" w:rsidRDefault="005E32A4" w:rsidP="005E32A4">
      <w:pPr>
        <w:pStyle w:val="3"/>
      </w:pPr>
      <w:bookmarkStart w:id="12" w:name="_Toc98837998"/>
      <w:r w:rsidRPr="00CF2473">
        <w:rPr>
          <w:rFonts w:hint="eastAsia"/>
        </w:rPr>
        <w:t>第五章</w:t>
      </w:r>
      <w:r w:rsidRPr="00CF2473">
        <w:t xml:space="preserve">  </w:t>
      </w:r>
      <w:r w:rsidRPr="00CF2473">
        <w:rPr>
          <w:rFonts w:hint="eastAsia"/>
        </w:rPr>
        <w:t>附</w:t>
      </w:r>
      <w:r w:rsidRPr="00CF2473">
        <w:t xml:space="preserve">  </w:t>
      </w:r>
      <w:r w:rsidRPr="00CF2473">
        <w:rPr>
          <w:rFonts w:hint="eastAsia"/>
        </w:rPr>
        <w:t>则</w:t>
      </w:r>
      <w:bookmarkEnd w:id="12"/>
    </w:p>
    <w:p w:rsidR="005E32A4" w:rsidRPr="00CF2473" w:rsidRDefault="005E32A4" w:rsidP="005E32A4">
      <w:pPr>
        <w:adjustRightInd w:val="0"/>
        <w:spacing w:line="560" w:lineRule="exact"/>
        <w:ind w:firstLineChars="200" w:firstLine="643"/>
        <w:rPr>
          <w:rFonts w:ascii="仿宋" w:eastAsia="仿宋" w:hAnsi="仿宋"/>
          <w:b/>
          <w:color w:val="000000"/>
          <w:sz w:val="32"/>
          <w:szCs w:val="32"/>
        </w:rPr>
      </w:pPr>
      <w:r w:rsidRPr="00CF2473">
        <w:rPr>
          <w:rFonts w:ascii="仿宋" w:eastAsia="仿宋" w:hAnsi="仿宋" w:hint="eastAsia"/>
          <w:b/>
          <w:color w:val="000000"/>
          <w:sz w:val="32"/>
          <w:szCs w:val="32"/>
        </w:rPr>
        <w:t>本办法自颁布之日施行，原办法《西南财经大学研究生“三助”实施办法》（</w:t>
      </w:r>
      <w:proofErr w:type="gramStart"/>
      <w:r w:rsidRPr="00CF2473">
        <w:rPr>
          <w:rFonts w:ascii="仿宋" w:eastAsia="仿宋" w:hAnsi="仿宋" w:hint="eastAsia"/>
          <w:b/>
          <w:color w:val="000000"/>
          <w:sz w:val="32"/>
          <w:szCs w:val="32"/>
        </w:rPr>
        <w:t>西财大办</w:t>
      </w:r>
      <w:proofErr w:type="gramEnd"/>
      <w:r w:rsidRPr="00CF2473">
        <w:rPr>
          <w:rFonts w:ascii="仿宋" w:eastAsia="仿宋" w:hAnsi="仿宋" w:hint="eastAsia"/>
          <w:b/>
          <w:color w:val="000000"/>
          <w:sz w:val="32"/>
          <w:szCs w:val="32"/>
        </w:rPr>
        <w:t>〔2014〕</w:t>
      </w:r>
      <w:r w:rsidRPr="00CF2473">
        <w:rPr>
          <w:rFonts w:ascii="仿宋" w:eastAsia="仿宋" w:hAnsi="仿宋"/>
          <w:b/>
          <w:color w:val="000000"/>
          <w:sz w:val="32"/>
          <w:szCs w:val="32"/>
        </w:rPr>
        <w:t>2</w:t>
      </w:r>
      <w:r w:rsidRPr="00CF2473">
        <w:rPr>
          <w:rFonts w:ascii="仿宋" w:eastAsia="仿宋" w:hAnsi="仿宋" w:hint="eastAsia"/>
          <w:b/>
          <w:color w:val="000000"/>
          <w:sz w:val="32"/>
          <w:szCs w:val="32"/>
        </w:rPr>
        <w:t>号）同时废止，本办法由学生资助管理中心负责解释。</w:t>
      </w:r>
    </w:p>
    <w:p w:rsidR="005E32A4" w:rsidRDefault="005E32A4" w:rsidP="005E32A4">
      <w:pPr>
        <w:adjustRightInd w:val="0"/>
        <w:snapToGrid w:val="0"/>
        <w:rPr>
          <w:rFonts w:eastAsia="PMingLiU"/>
          <w:lang w:eastAsia="zh-TW"/>
        </w:rPr>
      </w:pPr>
    </w:p>
    <w:p w:rsidR="005E32A4" w:rsidRPr="005E32A4" w:rsidRDefault="005E32A4"/>
    <w:sectPr w:rsidR="005E32A4" w:rsidRPr="005E3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B85" w:rsidRDefault="00085B85" w:rsidP="006737A0">
      <w:r>
        <w:separator/>
      </w:r>
    </w:p>
  </w:endnote>
  <w:endnote w:type="continuationSeparator" w:id="0">
    <w:p w:rsidR="00085B85" w:rsidRDefault="00085B85" w:rsidP="0067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B85" w:rsidRDefault="00085B85" w:rsidP="006737A0">
      <w:r>
        <w:separator/>
      </w:r>
    </w:p>
  </w:footnote>
  <w:footnote w:type="continuationSeparator" w:id="0">
    <w:p w:rsidR="00085B85" w:rsidRDefault="00085B85" w:rsidP="00673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4"/>
    <w:rsid w:val="00085B85"/>
    <w:rsid w:val="005E32A4"/>
    <w:rsid w:val="006737A0"/>
    <w:rsid w:val="00703782"/>
    <w:rsid w:val="00C550BA"/>
    <w:rsid w:val="00F2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4353A"/>
  <w15:chartTrackingRefBased/>
  <w15:docId w15:val="{2274E75C-E58B-45F3-8EC2-7DD0EDB7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2A4"/>
    <w:pPr>
      <w:widowControl w:val="0"/>
      <w:jc w:val="both"/>
    </w:pPr>
  </w:style>
  <w:style w:type="paragraph" w:styleId="1">
    <w:name w:val="heading 1"/>
    <w:basedOn w:val="a"/>
    <w:next w:val="a"/>
    <w:link w:val="10"/>
    <w:uiPriority w:val="9"/>
    <w:qFormat/>
    <w:rsid w:val="005E32A4"/>
    <w:pPr>
      <w:spacing w:beforeLines="300" w:before="720" w:afterLines="200" w:after="480" w:line="600" w:lineRule="exact"/>
      <w:jc w:val="center"/>
      <w:outlineLvl w:val="0"/>
    </w:pPr>
    <w:rPr>
      <w:rFonts w:ascii="Times New Roman" w:eastAsia="华文中宋" w:hAnsi="Times New Roman" w:cs="Times New Roman"/>
      <w:b/>
      <w:sz w:val="44"/>
      <w:szCs w:val="44"/>
    </w:rPr>
  </w:style>
  <w:style w:type="paragraph" w:styleId="3">
    <w:name w:val="heading 3"/>
    <w:basedOn w:val="a"/>
    <w:next w:val="a"/>
    <w:link w:val="30"/>
    <w:uiPriority w:val="9"/>
    <w:unhideWhenUsed/>
    <w:qFormat/>
    <w:rsid w:val="005E32A4"/>
    <w:pPr>
      <w:adjustRightInd w:val="0"/>
      <w:spacing w:line="560" w:lineRule="exact"/>
      <w:jc w:val="center"/>
      <w:outlineLvl w:val="2"/>
    </w:pPr>
    <w:rPr>
      <w:rFonts w:ascii="黑体" w:eastAsia="黑体" w:hAnsi="黑体"/>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32A4"/>
    <w:rPr>
      <w:rFonts w:ascii="Times New Roman" w:eastAsia="华文中宋" w:hAnsi="Times New Roman" w:cs="Times New Roman"/>
      <w:b/>
      <w:sz w:val="44"/>
      <w:szCs w:val="44"/>
    </w:rPr>
  </w:style>
  <w:style w:type="character" w:customStyle="1" w:styleId="30">
    <w:name w:val="标题 3 字符"/>
    <w:basedOn w:val="a0"/>
    <w:link w:val="3"/>
    <w:uiPriority w:val="9"/>
    <w:rsid w:val="005E32A4"/>
    <w:rPr>
      <w:rFonts w:ascii="黑体" w:eastAsia="黑体" w:hAnsi="黑体"/>
      <w:b/>
      <w:color w:val="000000"/>
      <w:sz w:val="32"/>
      <w:szCs w:val="32"/>
    </w:rPr>
  </w:style>
  <w:style w:type="paragraph" w:styleId="a3">
    <w:name w:val="Title"/>
    <w:basedOn w:val="a"/>
    <w:next w:val="a"/>
    <w:link w:val="a4"/>
    <w:uiPriority w:val="10"/>
    <w:qFormat/>
    <w:rsid w:val="005E32A4"/>
    <w:pPr>
      <w:spacing w:beforeLines="50" w:before="120" w:afterLines="50" w:after="120"/>
      <w:jc w:val="center"/>
      <w:outlineLvl w:val="0"/>
    </w:pPr>
    <w:rPr>
      <w:rFonts w:ascii="Times New Roman" w:eastAsia="楷体" w:hAnsi="Times New Roman" w:cs="Times New Roman"/>
      <w:b/>
      <w:sz w:val="28"/>
      <w:szCs w:val="24"/>
    </w:rPr>
  </w:style>
  <w:style w:type="character" w:customStyle="1" w:styleId="a4">
    <w:name w:val="标题 字符"/>
    <w:basedOn w:val="a0"/>
    <w:link w:val="a3"/>
    <w:uiPriority w:val="10"/>
    <w:rsid w:val="005E32A4"/>
    <w:rPr>
      <w:rFonts w:ascii="Times New Roman" w:eastAsia="楷体" w:hAnsi="Times New Roman" w:cs="Times New Roman"/>
      <w:b/>
      <w:sz w:val="28"/>
      <w:szCs w:val="24"/>
    </w:rPr>
  </w:style>
  <w:style w:type="paragraph" w:styleId="a5">
    <w:name w:val="header"/>
    <w:basedOn w:val="a"/>
    <w:link w:val="a6"/>
    <w:uiPriority w:val="99"/>
    <w:unhideWhenUsed/>
    <w:rsid w:val="006737A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37A0"/>
    <w:rPr>
      <w:sz w:val="18"/>
      <w:szCs w:val="18"/>
    </w:rPr>
  </w:style>
  <w:style w:type="paragraph" w:styleId="a7">
    <w:name w:val="footer"/>
    <w:basedOn w:val="a"/>
    <w:link w:val="a8"/>
    <w:uiPriority w:val="99"/>
    <w:unhideWhenUsed/>
    <w:rsid w:val="006737A0"/>
    <w:pPr>
      <w:tabs>
        <w:tab w:val="center" w:pos="4153"/>
        <w:tab w:val="right" w:pos="8306"/>
      </w:tabs>
      <w:snapToGrid w:val="0"/>
      <w:jc w:val="left"/>
    </w:pPr>
    <w:rPr>
      <w:sz w:val="18"/>
      <w:szCs w:val="18"/>
    </w:rPr>
  </w:style>
  <w:style w:type="character" w:customStyle="1" w:styleId="a8">
    <w:name w:val="页脚 字符"/>
    <w:basedOn w:val="a0"/>
    <w:link w:val="a7"/>
    <w:uiPriority w:val="99"/>
    <w:rsid w:val="006737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阿尔达克·艾尔肯</dc:creator>
  <cp:keywords/>
  <dc:description/>
  <cp:lastModifiedBy>Administrator</cp:lastModifiedBy>
  <cp:revision>4</cp:revision>
  <dcterms:created xsi:type="dcterms:W3CDTF">2024-03-07T06:45:00Z</dcterms:created>
  <dcterms:modified xsi:type="dcterms:W3CDTF">2024-09-05T03:56:00Z</dcterms:modified>
</cp:coreProperties>
</file>